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1034D0" w:rsidRDefault="001034D0" w:rsidP="00253018">
      <w:pPr>
        <w:tabs>
          <w:tab w:val="center" w:pos="4419"/>
          <w:tab w:val="right" w:pos="8838"/>
        </w:tabs>
        <w:spacing w:after="0" w:line="240" w:lineRule="auto"/>
        <w:rPr>
          <w:b/>
          <w:noProof/>
          <w:color w:val="FF0000"/>
          <w:lang w:eastAsia="pt-BR"/>
        </w:rPr>
      </w:pPr>
    </w:p>
    <w:p w:rsidR="0036611A" w:rsidRPr="004B772A" w:rsidRDefault="00823B7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253018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EXECUTIVO TJ</w:t>
      </w:r>
      <w:r w:rsidR="005D5832">
        <w:rPr>
          <w:b/>
          <w:noProof/>
          <w:lang w:eastAsia="pt-BR"/>
        </w:rPr>
        <w:t xml:space="preserve"> nº</w:t>
      </w:r>
      <w:bookmarkStart w:id="0" w:name="_GoBack"/>
      <w:bookmarkEnd w:id="0"/>
      <w:r>
        <w:rPr>
          <w:b/>
          <w:noProof/>
          <w:lang w:eastAsia="pt-BR"/>
        </w:rPr>
        <w:t xml:space="preserve"> 4297/2012</w:t>
      </w: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55DCE" w:rsidRPr="00253018" w:rsidRDefault="00823B74" w:rsidP="00253018">
      <w:pPr>
        <w:tabs>
          <w:tab w:val="center" w:pos="4419"/>
          <w:tab w:val="right" w:pos="8838"/>
        </w:tabs>
        <w:spacing w:after="0"/>
        <w:ind w:left="4419"/>
        <w:jc w:val="both"/>
        <w:rPr>
          <w:b/>
          <w:noProof/>
        </w:rPr>
      </w:pPr>
      <w:r>
        <w:rPr>
          <w:b/>
          <w:noProof/>
          <w:lang w:eastAsia="pt-BR"/>
        </w:rPr>
        <w:tab/>
      </w:r>
      <w:r w:rsidR="00253018" w:rsidRPr="00253018">
        <w:rPr>
          <w:b/>
          <w:noProof/>
        </w:rPr>
        <w:t>Institui o Núcleo de Depoimento Especial de Crianças e Adolescentes - NUDECA, no âmbito do Poder Judiciário, e dá outras providências.</w:t>
      </w:r>
      <w:r w:rsidR="001B4427" w:rsidRPr="001B4427">
        <w:rPr>
          <w:rFonts w:ascii="Segoe UI" w:hAnsi="Segoe UI" w:cs="Segoe UI"/>
          <w:color w:val="000000"/>
          <w:sz w:val="20"/>
          <w:szCs w:val="20"/>
        </w:rPr>
        <w:t> </w:t>
      </w:r>
      <w:r w:rsidR="00EA1707" w:rsidRPr="00EA1707">
        <w:rPr>
          <w:rFonts w:ascii="Segoe UI" w:hAnsi="Segoe UI" w:cs="Segoe UI"/>
          <w:color w:val="000000"/>
          <w:sz w:val="20"/>
          <w:szCs w:val="20"/>
        </w:rPr>
        <w:t> 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O PRESIDENTE DO TRIBUNAL DE JUSTIÇA DO ESTADO DO RIO DE JANEIRO, Desembargador MANOEL ALBERTO REBÊLO DOS SANTOS, no uso de suas atribuições legais,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o </w:t>
      </w:r>
      <w:proofErr w:type="spellStart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Principio</w:t>
      </w:r>
      <w:proofErr w:type="spellEnd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da Prioridade Absoluta no Tratamento dos Direitos da Criança e do Adolescente, previsto no artigo 227 da </w:t>
      </w:r>
      <w:hyperlink r:id="rId8" w:tgtFrame="_blank" w:history="1">
        <w:r w:rsidRPr="0025301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Constituição Federal</w:t>
        </w:r>
      </w:hyperlink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CONSIDERANDO estar assegurado na Convenção Internacional sobre os Direitos da Criança (artigo 12) o direito da criança e do adolescente de serem ouvidos em todo processo judicial que possa afetar seus interesses;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que o </w:t>
      </w:r>
      <w:hyperlink r:id="rId9" w:tgtFrame="_blank" w:history="1">
        <w:r w:rsidRPr="0025301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Estatuto da Criança e do Adolescente</w:t>
        </w:r>
      </w:hyperlink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(artigos 28, parágrafo 1º e 100, parágrafo único, inciso XII) garante à criança e ao adolescente o direito de ter as opiniões devidamente consideradas e de ser previamente ouvido por equipe interprofissional, respeitado seu estágio de desenvolvimento e grau de compreensão sobre as implicações da medida;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os termos da </w:t>
      </w:r>
      <w:hyperlink r:id="rId10" w:tgtFrame="_blank" w:history="1">
        <w:r w:rsidRPr="0025301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Recomendação no. 33</w:t>
        </w:r>
      </w:hyperlink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de 2010 do Conselho Nacional de Justiça, que recomenda aos Tribunais a implantação de sistema de depoimento </w:t>
      </w:r>
      <w:proofErr w:type="spellStart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vídeogravado</w:t>
      </w:r>
      <w:proofErr w:type="spellEnd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para as crianças e adolescentes, a ser realizado em ambiente separado da sala de audiências, com a participação de profissional especializado para atuar nessa prática;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CONSIDERANDO que, ainda não foi possível especificar dados estatísticos que permitam exata noção do número de processos que tenham como sujeitos passivos crianças e adolescentes vítimas de abuso sexual, o que não recomenda, por ora, a criação de varas especializadas, diante dos custos elevados para a receita do Estado e do Judiciário, afigurando se assim, mais prudente o desenvolvimento de um projeto piloto que servirá de modelo para a hipótese de padronização futura;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CONSIDERANDO a necessidade de oferecer aos Magistrados maiores condições de trabalho para o desempenho da função jurisdicional;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RESOLVE:</w:t>
      </w:r>
    </w:p>
    <w:p w:rsid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Artigo 1º. Fica instituído o Núcleo de Depoimento Especial de Crianças e Adolescentes - NUDECA, no âmbito do Poder Judiciário do Estado do Rio de Janeiro, composto de salas para oitivas </w:t>
      </w:r>
      <w:proofErr w:type="spellStart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vídeogravadas</w:t>
      </w:r>
      <w:proofErr w:type="spellEnd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de crianças e adolescentes, que serão realizadas por profissionais capacitados em técnicas de entrevistas investigativas.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Art.2º - O Núcleo de Depoimento Especial de Crianças e Adolescentes tem por finalidade: (Redação dada pelo </w:t>
      </w:r>
      <w:hyperlink r:id="rId11" w:tgtFrame="_blank" w:history="1">
        <w:r w:rsidRPr="0025301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49</w:t>
        </w:r>
      </w:hyperlink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, de 24/09/2013)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 xml:space="preserve">I - auxiliar os Juízes da Comarca da Capital com competência de família e infância e juventude, especialmente nas ações de guarda, regulamentação de visitas, suspensão ou destituição do poder familiar, em que haja suspeita de violência contra a criança e adolescente; (Redação dada pelo </w:t>
      </w:r>
      <w:hyperlink r:id="rId12" w:tgtFrame="_blank" w:history="1">
        <w:r w:rsidRPr="0025301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49</w:t>
        </w:r>
      </w:hyperlink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, de 24/09/2013)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II - assessorar os Juízes da Comarca da Capital com competência criminal na colheita de provas testemunhais de maior confiabilidade e qualidade nas ações penais, notadamente nos casos em que crianças e adolescentes forem vítimas ou testemunhas de violência, com a possibilidade de produção antecipada de provas, nos termos do artigo 156, inciso I, do </w:t>
      </w:r>
      <w:hyperlink r:id="rId13" w:tgtFrame="_blank" w:history="1">
        <w:r w:rsidRPr="0025301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Código de Processo Penal</w:t>
        </w:r>
      </w:hyperlink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III - estabelecer, em articulação com o Ministério Público, a Defensoria Pública, a Polícia Civil, o Conselho Tutelar, as Secretarias de Saúde, e outros órgãos governamentais e não governamentais, um fluxo coordenado de ações que evite a </w:t>
      </w:r>
      <w:proofErr w:type="spellStart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revitimização</w:t>
      </w:r>
      <w:proofErr w:type="spellEnd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de crianças e adolescentes.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Art.3º- O Núcleo de Depoimento Especial de Crianças e Adolescentes contará com suporte fornecido pela administração da Corregedoria Geral de Justiça e estará vinculado à Divisão de Apoio Técnico Interdisciplinar - DIATI, a quem competirá: (Redação dada pelo </w:t>
      </w:r>
      <w:hyperlink r:id="rId14" w:tgtFrame="_blank" w:history="1">
        <w:r w:rsidRPr="0025301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49</w:t>
        </w:r>
      </w:hyperlink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, de 24/09/2013)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I - </w:t>
      </w:r>
      <w:proofErr w:type="gramStart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analisar</w:t>
      </w:r>
      <w:proofErr w:type="gramEnd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se estão presentes as características indicadas nos incisos I e II do artigo 2º, e considerar outras que se mostrem convenientes em cada caso apresentado pelo Magistrado;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II - </w:t>
      </w:r>
      <w:proofErr w:type="gramStart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organizar</w:t>
      </w:r>
      <w:proofErr w:type="gramEnd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as pautas de audiência das salas de depoimento especial, devendo comunicar imediatamente aos Juízos solicitantes as datas designadas, de modo a permitir que as serventias efetuem as diligências necessárias em tempo hábil para o ato;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III - dar ciência aos profissionais que procederão à escuta, comunicando lhes à data, horário e a sala em que a audiência será realizada;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IV - Elaborar minuta de revisão do protocolo de funcionamento das salas de depoimento especial, a ser observado pelos profissionais que atuarem no espaço e pelo Magistrado que solicitar tal serviço, respeitando-se à condição peculiar de desenvolvimento da criança e do adolescente, que será submetido à aprovação do Corregedor e da Presidência; (Redação dada pelo </w:t>
      </w:r>
      <w:hyperlink r:id="rId15" w:tgtFrame="_blank" w:history="1">
        <w:r w:rsidRPr="0025301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49</w:t>
        </w:r>
      </w:hyperlink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, de 24/09/2013)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V - </w:t>
      </w:r>
      <w:proofErr w:type="gramStart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dirimir</w:t>
      </w:r>
      <w:proofErr w:type="gramEnd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as questões de cunho administrativo;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VI - </w:t>
      </w:r>
      <w:proofErr w:type="gramStart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assegurar</w:t>
      </w:r>
      <w:proofErr w:type="gramEnd"/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 o encaminhamento da vítima ou testemunha e seus familiares aos programas de proteção e apoio à família das redes municipal e estadual.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 xml:space="preserve">Art.4º - O Núcleo de Depoimento Especial de Crianças e Adolescentes, contará com a quantidade de servidores necessária ao bom desempenho das funções definidas neste ato. (Redação dada pelo </w:t>
      </w:r>
      <w:hyperlink r:id="rId16" w:tgtFrame="_blank" w:history="1">
        <w:r w:rsidRPr="0025301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49</w:t>
        </w:r>
      </w:hyperlink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, de 24/09/2013)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Artigo 5º. Este Ato entra em vigor na data de sua publicação, revogadas as disposições em contrário. </w:t>
      </w:r>
    </w:p>
    <w:p w:rsidR="00253018" w:rsidRPr="00253018" w:rsidRDefault="00253018" w:rsidP="0025301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Rio de Janeiro, 17 de outubro de 2012.</w:t>
      </w:r>
    </w:p>
    <w:p w:rsidR="00253018" w:rsidRDefault="00253018" w:rsidP="0025301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53018">
        <w:rPr>
          <w:rFonts w:ascii="Segoe UI" w:eastAsia="Times New Roman" w:hAnsi="Segoe UI" w:cs="Segoe UI"/>
          <w:sz w:val="20"/>
          <w:szCs w:val="20"/>
          <w:lang w:eastAsia="pt-BR"/>
        </w:rPr>
        <w:t>Desembargador MANOEL ALBERTO REBÊLO DOS SANTOS</w:t>
      </w:r>
    </w:p>
    <w:p w:rsidR="00253018" w:rsidRDefault="00253018" w:rsidP="0025301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53018">
        <w:rPr>
          <w:rFonts w:ascii="Segoe UI" w:hAnsi="Segoe UI" w:cs="Segoe UI"/>
          <w:sz w:val="20"/>
          <w:szCs w:val="20"/>
        </w:rPr>
        <w:t>Presidente do Tribunal de Justiça</w:t>
      </w:r>
    </w:p>
    <w:p w:rsidR="00253018" w:rsidRPr="00253018" w:rsidRDefault="00253018" w:rsidP="0025301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1B4427" w:rsidRPr="00253018" w:rsidRDefault="001B4427" w:rsidP="002530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253018">
        <w:rPr>
          <w:rFonts w:ascii="Segoe UI" w:hAnsi="Segoe UI" w:cs="Segoe UI"/>
          <w:color w:val="000000"/>
          <w:sz w:val="20"/>
          <w:szCs w:val="20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17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58" w:rsidRDefault="00B87B58" w:rsidP="00C84746">
      <w:pPr>
        <w:spacing w:after="0" w:line="240" w:lineRule="auto"/>
      </w:pPr>
      <w:r>
        <w:separator/>
      </w:r>
    </w:p>
  </w:endnote>
  <w:endnote w:type="continuationSeparator" w:id="0">
    <w:p w:rsidR="00B87B58" w:rsidRDefault="00B87B58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58" w:rsidRDefault="00B87B58" w:rsidP="00C84746">
      <w:pPr>
        <w:spacing w:after="0" w:line="240" w:lineRule="auto"/>
      </w:pPr>
      <w:r>
        <w:separator/>
      </w:r>
    </w:p>
  </w:footnote>
  <w:footnote w:type="continuationSeparator" w:id="0">
    <w:p w:rsidR="00B87B58" w:rsidRDefault="00B87B58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1104"/>
    <w:rsid w:val="001034D0"/>
    <w:rsid w:val="00113498"/>
    <w:rsid w:val="001576B2"/>
    <w:rsid w:val="0017191E"/>
    <w:rsid w:val="001B4427"/>
    <w:rsid w:val="002028E5"/>
    <w:rsid w:val="002417C2"/>
    <w:rsid w:val="00253018"/>
    <w:rsid w:val="002A1EFB"/>
    <w:rsid w:val="002D22CB"/>
    <w:rsid w:val="00327DFA"/>
    <w:rsid w:val="00357DD8"/>
    <w:rsid w:val="0036611A"/>
    <w:rsid w:val="003A2372"/>
    <w:rsid w:val="003B16E5"/>
    <w:rsid w:val="0044051E"/>
    <w:rsid w:val="004B4F7F"/>
    <w:rsid w:val="004B772A"/>
    <w:rsid w:val="0053487C"/>
    <w:rsid w:val="0057694E"/>
    <w:rsid w:val="005B4027"/>
    <w:rsid w:val="005D5832"/>
    <w:rsid w:val="00607294"/>
    <w:rsid w:val="00611AFB"/>
    <w:rsid w:val="006640DD"/>
    <w:rsid w:val="00670403"/>
    <w:rsid w:val="0067669E"/>
    <w:rsid w:val="00696D5A"/>
    <w:rsid w:val="006D496F"/>
    <w:rsid w:val="00707195"/>
    <w:rsid w:val="00711C70"/>
    <w:rsid w:val="007F7A81"/>
    <w:rsid w:val="00823B74"/>
    <w:rsid w:val="00826A8E"/>
    <w:rsid w:val="00855DCE"/>
    <w:rsid w:val="00863B8B"/>
    <w:rsid w:val="008A6005"/>
    <w:rsid w:val="008E1401"/>
    <w:rsid w:val="008E6032"/>
    <w:rsid w:val="009307A1"/>
    <w:rsid w:val="009B235F"/>
    <w:rsid w:val="009F57E4"/>
    <w:rsid w:val="00A34F0E"/>
    <w:rsid w:val="00A96694"/>
    <w:rsid w:val="00AE4C63"/>
    <w:rsid w:val="00B4139F"/>
    <w:rsid w:val="00B41675"/>
    <w:rsid w:val="00B87B58"/>
    <w:rsid w:val="00BB51C1"/>
    <w:rsid w:val="00BE3803"/>
    <w:rsid w:val="00C84746"/>
    <w:rsid w:val="00CB5400"/>
    <w:rsid w:val="00D24A71"/>
    <w:rsid w:val="00DA36FC"/>
    <w:rsid w:val="00E01487"/>
    <w:rsid w:val="00E03F1F"/>
    <w:rsid w:val="00E436F6"/>
    <w:rsid w:val="00EA1707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9FD7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compilado.htm" TargetMode="External"/><Relationship Id="rId13" Type="http://schemas.openxmlformats.org/officeDocument/2006/relationships/hyperlink" Target="http://www.planalto.gov.br/ccivil_03/Decreto-Lei/Del3689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4.tjrj.jus.br/biblioteca/index.asp?codigo_sophia=172914&amp;integra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4.tjrj.jus.br/biblioteca/index.asp?codigo_sophia=172914&amp;integra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tjrj.jus.br/biblioteca/index.asp?codigo_sophia=172914&amp;integra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4.tjrj.jus.br/biblioteca/index.asp?codigo_sophia=172914&amp;integra=1" TargetMode="External"/><Relationship Id="rId10" Type="http://schemas.openxmlformats.org/officeDocument/2006/relationships/hyperlink" Target="http://www.cnj.jus.br/atos-administrativos/atos-da-presidencia/322-recomendacoes-do-conselho/12114-recomendacao-no-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069.htm" TargetMode="External"/><Relationship Id="rId14" Type="http://schemas.openxmlformats.org/officeDocument/2006/relationships/hyperlink" Target="http://www4.tjrj.jus.br/biblioteca/index.asp?codigo_sophia=172914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4</cp:revision>
  <dcterms:created xsi:type="dcterms:W3CDTF">2018-09-11T15:25:00Z</dcterms:created>
  <dcterms:modified xsi:type="dcterms:W3CDTF">2018-09-11T15:59:00Z</dcterms:modified>
</cp:coreProperties>
</file>