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F2" w:rsidRDefault="00AE75F2" w:rsidP="00AE75F2">
      <w:pPr>
        <w:pStyle w:val="Cabealho"/>
        <w:jc w:val="center"/>
      </w:pPr>
      <w:r>
        <w:rPr>
          <w:noProof/>
        </w:rPr>
        <w:drawing>
          <wp:inline distT="0" distB="0" distL="0" distR="0">
            <wp:extent cx="714375" cy="723900"/>
            <wp:effectExtent l="0" t="0" r="9525" b="0"/>
            <wp:docPr id="1" name="Imagem 1" descr="PJERJ_AZU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JERJ_AZU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F2" w:rsidRDefault="00AE75F2" w:rsidP="00AE75F2">
      <w:pPr>
        <w:pStyle w:val="Cabealho"/>
        <w:jc w:val="center"/>
        <w:rPr>
          <w:rFonts w:cs="Arial"/>
          <w:b/>
          <w:noProof/>
          <w:color w:val="222E72"/>
        </w:rPr>
      </w:pPr>
      <w:r w:rsidRPr="00D16C51">
        <w:rPr>
          <w:rFonts w:cs="Arial"/>
          <w:b/>
          <w:noProof/>
          <w:color w:val="222E72"/>
        </w:rPr>
        <w:t>Poder Judiciário do Estado do Rio de Janeiro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4"/>
      </w:tblGrid>
      <w:tr w:rsidR="00274883" w:rsidRPr="00274883" w:rsidTr="00274883">
        <w:trPr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:rsidR="00E97F27" w:rsidRDefault="00E97F27" w:rsidP="00503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Pr="00274883" w:rsidRDefault="00274883" w:rsidP="005037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875C55">
              <w:rPr>
                <w:rFonts w:ascii="Verdana" w:eastAsia="Times New Roman" w:hAnsi="Verdana" w:cs="Times New Roman"/>
                <w:b/>
                <w:color w:val="FF0000"/>
                <w:sz w:val="17"/>
                <w:szCs w:val="17"/>
                <w:lang w:eastAsia="pt-BR"/>
              </w:rPr>
              <w:t xml:space="preserve">TEXTO </w:t>
            </w:r>
            <w:r w:rsidR="0050378F" w:rsidRPr="00875C55">
              <w:rPr>
                <w:rFonts w:ascii="Verdana" w:eastAsia="Times New Roman" w:hAnsi="Verdana" w:cs="Times New Roman"/>
                <w:b/>
                <w:color w:val="FF0000"/>
                <w:sz w:val="17"/>
                <w:szCs w:val="17"/>
                <w:lang w:eastAsia="pt-BR"/>
              </w:rPr>
              <w:t>COMPILADO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Pr="0027488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>RESOLUÇÃO</w:t>
            </w:r>
            <w:r w:rsidR="000411E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 xml:space="preserve"> CM</w:t>
            </w:r>
            <w:r w:rsidRPr="0027488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 xml:space="preserve"> </w:t>
            </w:r>
            <w:r w:rsidR="00F655A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 xml:space="preserve">nº </w:t>
            </w:r>
            <w:bookmarkStart w:id="0" w:name="_GoBack"/>
            <w:bookmarkEnd w:id="0"/>
            <w:r w:rsidRPr="0027488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>15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pt-BR"/>
              </w:rPr>
              <w:t>/1999</w:t>
            </w:r>
          </w:p>
        </w:tc>
      </w:tr>
      <w:tr w:rsidR="00274883" w:rsidRPr="00274883" w:rsidTr="00274883">
        <w:trPr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:rsidR="00274883" w:rsidRPr="00B54DC5" w:rsidRDefault="00274883" w:rsidP="00BF13D0">
            <w:pPr>
              <w:spacing w:after="0" w:line="240" w:lineRule="auto"/>
              <w:ind w:left="4111" w:hanging="4111"/>
              <w:jc w:val="both"/>
              <w:rPr>
                <w:rFonts w:ascii="Verdana" w:eastAsia="Times New Roman" w:hAnsi="Verdana" w:cs="Times New Roman"/>
                <w:b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Pr="00B54DC5">
              <w:rPr>
                <w:rFonts w:ascii="Verdana" w:eastAsia="Times New Roman" w:hAnsi="Verdana" w:cs="Times New Roman"/>
                <w:b/>
                <w:sz w:val="17"/>
                <w:szCs w:val="17"/>
                <w:lang w:eastAsia="pt-BR"/>
              </w:rPr>
              <w:t>Estabelece normas sobre o procedimento administrativo fiscal, a ser aplicado no âmbito do Poder Judiciário do Estado do Rio de Janeiro.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O Conselho da Magistratura do Tribunal de Justiça do Estado do Rio de Janeiro, no uso de suas atribuições previstas no art. 9º, 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incs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. XII e XX do </w:t>
            </w:r>
            <w:hyperlink r:id="rId9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Regimento Interno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Considerando que a </w:t>
            </w:r>
            <w:hyperlink r:id="rId10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Estadual nº 3.217/99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transferiu para o Poder Judiciário, através de seu Fundo Especial, a arrecadação da Taxa Judiciária incidente sobre os serviços da prestação jurisdicional;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Considerando que cabe também ao Poder Judiciário Estadual, através do F.E.T.J., a arrecadação da taxa prevista nos 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. 19 e 20 da </w:t>
            </w:r>
            <w:hyperlink r:id="rId11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nº 713/83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com a redação da </w:t>
            </w:r>
            <w:hyperlink r:id="rId12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nº 723/84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pelo exercício do poder de polícia;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Considerando a inexistência de normas que balizem o procedimento administrativo fiscal, na esfera do Poder Judiciário;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Considerando a necessidade de sistematizar e ordenar dispositivos legais dispersos sobre a matéria;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Considerando as atribuições normativas do Conselho da Magistratura sobre matéria administrativa e financeira do Tribunal;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u w:val="single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u w:val="single"/>
                <w:lang w:eastAsia="pt-BR"/>
              </w:rPr>
              <w:t>R E S O L V E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1º - O procedimento administrativo fiscal, oriundo do não pagamento de taxa judiciária, custas judiciais, emolumentos em geral, e a taxa prevista pelos 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. 19 e 20, da </w:t>
            </w:r>
            <w:hyperlink r:id="rId13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nº 713, de 26.12.83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com a redação dada pela </w:t>
            </w:r>
            <w:hyperlink r:id="rId14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nº 723/84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disciplinada pela </w:t>
            </w:r>
            <w:hyperlink r:id="rId15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3.217/99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rege-se pelos balizamentos postos por esta Resolução.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2º - O procedimento será iniciado de ofício, pela autoridade competente, por ato do sujeito passivo ou de terceiro, e organizado em ordem cronológica, na forma de autos judiciais, com as folhas numeradas e rubricadas, constando em todas as folhas o número que tomou o procedimento.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3º - São interessados para requerer ou postular no procedimento administrativo fiscal, além do devedor principal, todo aquele a quem a lei atribuir responsabilidade pelo pagamento, quer de forma solidária, quer subsidiária.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4º - Os interessados definidos no art. 3º podem postular pessoalmente ou através de advogado, caso em que deverá ser comprovada a condição de mandatário, através de competente instrumento de mandato, sendo certo que a irregularidade da constituição não poderá ser alegada em proveito do próprio postulante.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5º - As petições devem ser dirigidas à autoridade ou órgão competente para apreciar a matéria.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Parágrafo único - A entrega de petição à repartição ou órgão não competente para apreciação da matéria obrigará o Órgão receptor a encaminhá-la, imediatamente, ao Órgão competente, sem prejuízo dos direitos do postulante, tais como a incidência de acessórios decorrentes da mora.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6º - As petições devem conter: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>I - nome, razão social ou denominação do requerente, seu endereço residencial, atividade profissional, local onde a mesma se realiza, inscrição no CPF ou CGC, com cópia de documento, que a comprove;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a pretensão e os fundamentos, fáticos e jurídicos do pedido;</w:t>
            </w:r>
          </w:p>
          <w:p w:rsidR="00274883" w:rsidRDefault="00274883" w:rsidP="002748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C94FB9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III - os meios de prova a serem utilizados na demonstração das alegações, juntando, desde logo, a prova documental necessária; (Redação dada pela </w:t>
            </w:r>
            <w:hyperlink r:id="rId16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IV - o pedido com suas especificações;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 - indicação, ao final, do nome completo do signatário, do número e do órgão expedidor de sua carteira de identidade.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1º - O Requerente deverá comunicar a mudança de endereço, quer residencial, quer profissional, ocorrida no curso do procedimento, sob pena de valerem as intimações feitas com base na indicação constante dos autos.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2º - Na petição que tenha por finalidade a impugnação de valor exigido, deverá o Requerente declarar aquele que reputa ser correto, se entender estar sendo cobrado a maior.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3º - Os documentos que instruírem a petição poderão ser apresentados por cópia, fotocópia ou reprodução por processo análogo, exigindo-se a conferência com o original, quando necessária.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7º - A petição será indeferida de plano, se manifestamente inepta, ou quando a parte for ilegítima, sendo vedado, entretanto, à Secretaria da repartição ou órgão competente, recusar o seu recebimento.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8º - É vedado reunir, na mesma petição, defesas referentes a mais de uma autuação ou decisão.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9º - No encaminhamento e na instrução do procedimento, ter-se-á sempre como objetivo primordial a elucidação rápida da controvérsia, pelo que somente exigências necessárias àquele fim serão formuladas.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10 - Os atos e termos do procedimento não poderão conter espaços em branco, rasuras, entrelinhas ou emendas não ressalvadas pela autoridade competente.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11 - A lavratura dos atos e termos do procedimento pode ser, no todo ou em parte, manuscrita a tinta azul ou preta, datilografada, impressa em formulários pré-aprovados, a carimbo, ou ainda, mediante sistema eletrônico ou computadorizado.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1º - No final dos atos e termos serão indicadas a localidade, a denominação ou a sigla da repartição ou órgão e a data.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2º - Após a assinatura do servidor, devem constar o seu nome por extenso, o cargo ou função e o número de sua matrícula, a carimbo ou por outra forma legível.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12 - Os termos, anotações, juntadas, </w:t>
            </w:r>
            <w:r w:rsidR="003E6473"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etc.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devem ser resumidos, de forma concisa.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13 - Serão riscadas e não toleradas quaisquer expressões injuriosas ou descorteses.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14 - Os documentos juntados no original, ou apreendidos, podem ser restituídos em qualquer fase, a requerimento do interessado, desde que a medida não prejudique a instrução do procedimento e deles fique cópia autenticada nos autos.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15 - Podem as partes interessadas pedir certidões das peças do procedimento.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1º - A expedição de certidões depende de pedido escrito, firmado pelo interessado, seu representante legal ou mandatário, processando-se, em autos apartados, em apenso aos principais, devendo constar do requerimento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finalidade específica a que se destina a certidão.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2º - Quando a certidão tiver por fim instruir processo judicial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serão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informados a natureza do feito, a identificação das partes, o número do processo e o Juízo por onde tramita.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3º - Da certidão constará, expressamente, a fase do procedimento administrativo, o teor da decisão, se já proferida, assim como a informação de ter ou não transitado em julgado na via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>administrativa.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16 - Os prazos serão: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 - de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3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(três) dias: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1 - para os casos de simples anotação, encaminhamento ou remessa a outro órgão ou a autoridade competente para decidir ou impulsionar o procedimento;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2 - para a lavratura de termos, juntadas, </w:t>
            </w:r>
            <w:r w:rsidR="003E6473"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etc.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que não impliquem em diligências ou exame;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3 - para o preparo de quaisquer expedientes necessários ao andamento do procedimento;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4 - para a entrega no órgão competente, do auto de constatação, do auto de infração e termos de arrecadação de livros e documentos.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de 10 (dez) dias: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1 - para o oferecimento de pedido de reconsideração de decisões proferidas pela Comissão Especial para o Fundo Especial do Tribunal de Justiça; (Redação dada pela </w:t>
            </w:r>
            <w:hyperlink r:id="rId17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2 - para o cumprimento de exigências;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3 - para a efetivação de diligências.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de 15 (quinze) dias: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1 - para a apresentação de impugnação ou defesa,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sob pena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de preclusão; (Redação dada pela </w:t>
            </w:r>
            <w:hyperlink r:id="rId18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2 - para a emissão de pareceres, informações fundamentadas, apresentação de laudos e prolação de decisões;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3 - para a realização de qualquer ato, a cargo da parte, cujo prazo não esteja fixado, expressamente, nesta resolução; (Redação dada pela </w:t>
            </w:r>
            <w:hyperlink r:id="rId19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* 4 - *</w:t>
            </w:r>
            <w:r w:rsidR="00274883"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(Suprimido pela </w:t>
            </w:r>
            <w:hyperlink r:id="rId20" w:tgtFrame="_blank" w:history="1">
              <w:r w:rsidR="00274883"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="00274883"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</w:t>
            </w:r>
            <w:proofErr w:type="gramStart"/>
            <w:r w:rsidR="00274883"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)</w:t>
            </w:r>
            <w:proofErr w:type="gramEnd"/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1º - A apresentação de pedido de reconsideração não interrompe ou suspende o prazo de interposição de recurso hierárquico. (Acrescido pela </w:t>
            </w:r>
            <w:hyperlink r:id="rId21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2º - A interposição de recurso hierárquico em face das decisões proferidas pela Comissão Especial para o Fundo Especial do Tribunal de Justiça, para o Conselho da Magistratura obedecerá, no tocante ao prazo, preparo e regularidade formal, os ditames estabelecidos pelos 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. 49 a 51 de seu Regimento Interno. (Acrescido pela </w:t>
            </w:r>
            <w:hyperlink r:id="rId22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17 - Os prazos de que tratam o artigo anterior se iniciam a partir da data de ciência da decisão ou determinação judicial, sendo computados pela exclusão do dia do começo e inclusão do dia do vencimento, contínuos, não se interrompendo nas férias, feriados, etc. (Redação dada pela </w:t>
            </w:r>
            <w:hyperlink r:id="rId23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§1º Considera-se prorrogado o prazo até o primeiro dia útil seguinte, se o vencimento ocorrer em dia em que não haja expediente ou se este houver sido encerrado antes da hora normal. (Acrescido pela </w:t>
            </w:r>
            <w:hyperlink r:id="rId24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3E6473" w:rsidRDefault="0027488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18 - Quando, por necessidade, interesse da Administração, complexidade da matéria, ou outro motivo justificável nos autos, o servidor tiver de exceder quaisquer dos prazos antes mencionados, solicitará, justificadamente, nos autos, ao seu superior imediato, a concessão de novo prazo.</w:t>
            </w:r>
          </w:p>
          <w:p w:rsidR="003E6473" w:rsidRDefault="003E6473" w:rsidP="003E64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Parágrafo único - Os prazos somente se iniciam ou vencem em dia de expediente normal na repartição ou órgão em que tramita o procedimento ou deva ser praticado o ato.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19 - Contam-se os prazos: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 - para servidores e autoridades, desde o efetivo recebimento dos autos do procedimento, que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>será certificado, ou, estando eles em seu poder, da data em que se houver concluído o ato processual anterior ou expirado o seu prazo;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para os interessados, desde a sua intimação, ou, se a esta se anteciparem, da data em que se manifestarem, por qualquer meio, inequívoca ciência do ato nos autos.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20 - São admissíveis, no procedimento administrativo fiscal, aqui disciplinado, todas as espécies de provas em direito permitidas.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21 - As declarações constantes de autos, termos e demais escritos, firmados por servidor competente para a prática do ato respectivo, gozam de presunção de veracidade, até prova em contrário, podendo, inclusive, ser usadas contra o seu subscritor.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22 - As diligências, inclusive perícias, serão ordenadas pela autoridade julgadora, de ofício, por solicitação da Fiscalização ou a requerimento do sujeito passivo.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Parágrafo único - A autoridade julgadora poderá indeferir as diligências e perícias meramente protelatórias, que nada acrescentarão ao deslinde da controvérsia, bem como indeferir quesitos impertinentes, que adentrem matéria jurídica ou interpretações de diplomas legais, formulando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os que julgar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necessários.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23 - O pedido de perícia será fundamentado, com a formulação, desde logo, de quesitos, devendo constar da defesa ou impugnação.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24 - O sujeito passivo, ao requerer perícia, poderá indicar assistente técnico de sua confiança, responsabilizando-se pelas respectivas despesas e honorários.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1º - O sujeito passivo deve mencionar nome, habilitação profissional, que, como se trata de matéria eminentemente contábil, se limitará a contadores e economistas, identidade e endereço do assistente técnico.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2º - O laudo será redigido pelo Perito, que terá, também, a condição de contador ou economista, e assinado por ele e pelo Assistente Técnico, se concordar com a conclusão alcançada. Se discordar, apresentará, no mesmo prazo, laudo em apartado.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25 - A ciência dos atos dos servidores, autoridades e órgãos será dada aos interessados por meio de intimações.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26 - A intimação deve indicar: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conteúdo do ato ou exigência a que se refere;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prazo para pagamento, cumprimento de exigência, sanamento da infração ou apresentação de defesa, quando for o caso;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repartição, órgão, local, data, assinatura, nome e matrícula da autoridade ou servidor do qual emana.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Parágrafo único - A intimação de decisão será acompanhada de cópia ou resumo do ato ou conclusão alcançada.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27 - A intimação será feita: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pessoalmente, pelo servidor autuante ou a quem for atribuída tal competência, comprovando-se pelo ciente do intimado, de preposto seu ou de seu mandatário ou substituto, ou, no caso de recusa de aposição da assinatura, pela declaração expressa do ocorrido, por quem procedeu a intimação;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pela ciência dada na repartição ou órgão ao interessado, seu representante ou mandatário, em razão de comparecimento espontâneo ou a chamado do órgão onde se encontrem os autos do procedimento, devidamente certificada nos autos;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por via postal, comprovando-se pelo aviso de recebimento (AR), assinado pelo intimado, seu representante, mandatário, ou simples preposto, se o fizer em seu nome;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IV - por edital, publicado resumidamente, uma única vez, no Diário da Justiça Eletrônico do Estado do Rio de Janeiro. (Redação dada pela </w:t>
            </w:r>
            <w:hyperlink r:id="rId25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1º - O titular da repartição ou órgão dará preferência à intimação por via postal, vez que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presume-se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correto o endereço indicado nos autos, cabendo ao interessado mantê-lo atualizado.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2º - Somente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após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verificada a impossibilidade de se proceder à intimação por via postal, será a mesma realizada por edital, certificando-se, nos autos, a data da publicação e o local onde foi afixado o edital.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3º - A expedição de ofícios e comunicações poderá ser realizada de forma eletrônica, conforme regulamentação da Presidência do Tribunal de Justiça do Estado do Rio de Janeiro. (Acrescido pela </w:t>
            </w:r>
            <w:hyperlink r:id="rId26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4/2010, de 05/08/2010)</w:t>
              </w:r>
            </w:hyperlink>
            <w:r w:rsidR="00C94FB9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  <w:lang w:eastAsia="pt-BR"/>
              </w:rPr>
              <w:t>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28 - Considera-se feita a intimação: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se pessoal, na data da ciência do intimado ou da declaração de quem fizer a intimação;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se por via postal, na data de seu recebimento, ou, se esta for omitida, quando da assinatura pelo intimado, no dia da juntada aos autos do aviso de recebimento;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III - se por edital,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3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(três) dias após a sua publicação.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29 - As informações devem ser redigidas com clareza, observados os requisitos seguintes: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síntese da matéria e histórico das fases principais do procedimento;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fundamentação, com indicação ou transcrição dos dispositivos legais infringidos;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conclusão, formulada objetivamente.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30 - A referência a elementos constantes dos autos far-se-á com a indicação da respectiva folha e sua data, e, se for o caso, do número do procedimento.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31 - As cópias, relações e demais documentos anexados às informações serão rubricadas pelo servidor.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32 - O andamento do procedimento poderá ser suspenso, por prazo não superior a 60 (sessenta) dias, desde que o interesse do FUNDO não </w:t>
            </w:r>
            <w:proofErr w:type="spellStart"/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contra-indique</w:t>
            </w:r>
            <w:proofErr w:type="spellEnd"/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a suspensão.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33 - O ingresso do interessado em Juízo não suspenderá o andamento do procedimento nem o seu julgamento, salvo se assim o determinar decisão judicial.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34 - Se a determinação judicial de suspensão impedir apenas a lavratura do auto de infração, os demais atos, preparatórios para aquele fim,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continuarão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a ser praticados, sem que se lavre o auto de infração.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35 - Ressalvado o disposto no artigo anterior, o andamento do procedimento somente poderá ser suspenso, pelo Gestor do Fundo, por decisão fundamentada.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36 - Ocorrerá a preclusão, se o interessado, no prazo fixado na presente resolução, não exercer o seu direito ou não cumprir a exigência formulada. (Redação dada pela </w:t>
            </w:r>
            <w:hyperlink r:id="rId27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1º - Decorrido o prazo, extingue-se, independentemente de declaração da autoridade, o direito de praticar o ato.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2º - Não havendo, na hipótese, crédito a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ser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recolhido, os autos serão arquivados.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37 - São nulos: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os atos praticados por autoridade, órgão ou servidor incompetente;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os atos praticados e as decisões proferidas sem que se dê o exercício do direito de defesa;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as decisões não fundamentadas, das quais não constem os dispositivos legais que arrimam a conclusão alcançada;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IV - o auto de constatação e o auto de infração que não possuam elementos suficientes à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>determinação, com precisão, da infração e do infrator.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38 - Quando a lei prescrever determinada forma, sem cominação de nulidade, a autoridade julgadora considerará válido o ato se, realizado de outro modo, lhe alcançar a finalidade.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39 - A nulidade será declarada apenas quando não for possível suprir a falta pela </w:t>
            </w:r>
            <w:proofErr w:type="spellStart"/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re-ratificação</w:t>
            </w:r>
            <w:proofErr w:type="spellEnd"/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ou complementação do ato.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40 - As irregularidades, incorreções e omissões não acarretarão nulidade, desde que haja nos autos do procedimento elementos que permitam supri-las sem cerceamento de defesa, ou quando não </w:t>
            </w:r>
            <w:r w:rsidR="000033A6"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influírem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no deslinde da controvérsia.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41 - A nulidade de qualquer ato só prejudica os posteriores que dele diretamente dependam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ou sejam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conseqüência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42 - A nulidade será declarada, de ofício ou a requerimento do interessado, pela autoridade ou órgão competente para apreciar o ato.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Parágrafo único - A autoridade que declarar a nulidade deve mencionar a que atos ela se estende, determinando, se for o caso, a repetição dos atos anulados e a retificação ou complementação dos demais.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0033A6" w:rsidRDefault="00274883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43 - A nulidade não aproveita ao interessado, quando este lhe houver dado causa.</w:t>
            </w:r>
          </w:p>
          <w:p w:rsidR="000033A6" w:rsidRDefault="000033A6" w:rsidP="000033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*Art. 44 *</w:t>
            </w:r>
            <w:r w:rsidR="00124A18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(Revogado pela </w:t>
            </w:r>
            <w:hyperlink r:id="rId28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23/2006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09/10/2006)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*Art. 45 *</w:t>
            </w:r>
            <w:r w:rsidR="00124A18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(Revogado pela </w:t>
            </w:r>
            <w:hyperlink r:id="rId29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23/2006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09/10/2006)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46 - O início do procedimento, com a lavratura do auto de constatação, exclui a espontaneidade do sujeito passivo em relação às infrações cometidas anteriormente.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*Art. 47 *</w:t>
            </w:r>
            <w:r w:rsidR="00124A18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(Revogado pela </w:t>
            </w:r>
            <w:hyperlink r:id="rId30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23/2006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09/10/2006)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7D7EFF" w:rsidRDefault="007D7EFF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7D7EFF">
              <w:rPr>
                <w:rFonts w:ascii="Verdana" w:hAnsi="Verdana"/>
                <w:sz w:val="17"/>
                <w:szCs w:val="17"/>
              </w:rPr>
              <w:t xml:space="preserve">Art. 48 - A responsabilidade pelas multas é excluída pela denuncia espontânea da infração pelo sujeito passivo, antes de iniciado qualquer procedimento administrativo ou medida de fiscalização, desde que, se for o caso, sejam pagos o valor do débito principal devido, corrigido monetariamente, acrescido de juros de mora previstos no art. 173 do </w:t>
            </w:r>
            <w:hyperlink r:id="rId31" w:tgtFrame="_blank" w:history="1">
              <w:r w:rsidRPr="007D7EFF">
                <w:rPr>
                  <w:rFonts w:ascii="Verdana" w:hAnsi="Verdana"/>
                  <w:color w:val="0000FF"/>
                  <w:sz w:val="17"/>
                  <w:szCs w:val="17"/>
                  <w:u w:val="single"/>
                </w:rPr>
                <w:t>Código Tributário Estadual</w:t>
              </w:r>
            </w:hyperlink>
            <w:r w:rsidRPr="007D7EFF">
              <w:rPr>
                <w:rFonts w:ascii="Verdana" w:hAnsi="Verdana"/>
                <w:sz w:val="17"/>
                <w:szCs w:val="17"/>
              </w:rPr>
              <w:t xml:space="preserve">, e, ainda, se cabível, seja satisfeita a obrigação de caráter formal, no prazo assinado pela Fiscalização. (Redação alterada no julgamento do Processo nº </w:t>
            </w:r>
            <w:hyperlink r:id="rId32" w:tgtFrame="_blank" w:history="1">
              <w:r w:rsidRPr="007D7EFF">
                <w:rPr>
                  <w:rFonts w:ascii="Verdana" w:hAnsi="Verdana"/>
                  <w:color w:val="0000FF"/>
                  <w:sz w:val="17"/>
                  <w:szCs w:val="17"/>
                  <w:u w:val="single"/>
                </w:rPr>
                <w:t>2006.013.545</w:t>
              </w:r>
            </w:hyperlink>
            <w:r w:rsidRPr="007D7EFF">
              <w:rPr>
                <w:rFonts w:ascii="Verdana" w:hAnsi="Verdana"/>
                <w:sz w:val="17"/>
                <w:szCs w:val="17"/>
              </w:rPr>
              <w:t xml:space="preserve">, publicado no DORJ-III, S-I, de 18/09/2006, p. </w:t>
            </w:r>
            <w:proofErr w:type="gramStart"/>
            <w:r w:rsidRPr="007D7EFF">
              <w:rPr>
                <w:rFonts w:ascii="Verdana" w:hAnsi="Verdana"/>
                <w:sz w:val="17"/>
                <w:szCs w:val="17"/>
              </w:rPr>
              <w:t>59)</w:t>
            </w:r>
            <w:proofErr w:type="gramEnd"/>
          </w:p>
          <w:p w:rsidR="007D7EFF" w:rsidRDefault="007D7EFF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49 - O auto de constatação conterá, obrigatoriamente: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a identificação do sujeito passivo direto e de eventuais sujeitos passivos indiretos, que tenham responsabilidade solidária ou subsidiária com o objetivo da fiscalização;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II - a descrição minuciosa de toda a documentação vistoriada, apontando falhas, omissões, possíveis fraudes, ainda que sob simples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suspeita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rasuras ou emendas não ressalvadas, etc.;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o local, a data e a hora da fiscalização;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IV - a descrição da infração e os dispositivos infringidos;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 - a fixação de prazo, não superior a oito dias, nos casos cabíveis, para que a falha encontrada e eventual pagamento sejam sanados, acrescido apenas da atualização monetária, pela variação da UFIR/RJ, juros de mora de 1% ao mês e multas previstas no art. 96 desta Resolução</w:t>
            </w:r>
            <w:r w:rsidR="00124A18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;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(Redação dada pela </w:t>
            </w:r>
            <w:hyperlink r:id="rId33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VI - a denominação da repartição ou órgão competente pela sua realização com a assinatura do servidor que lavrar o auto, com o seu nome legível e matrícula.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1 - Lavrado o auto de constatação, será imediatamente intimado o Titular da Serventia ou seu Substituto. (Redação dada pela </w:t>
            </w:r>
            <w:hyperlink r:id="rId34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2º - Se, no prazo assinalado no auto de constatação, o débito vier a ser pago com os acréscimos aqui previstos, os autos do procedimento, após certificada a entrada em receita pelo órgão competente, serão arquivados.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3º - Se, no prazo outorgado pelo auto de constatação, não for sanada a falha apontada e/ou o pagamento não for realizado, será, no dia imediato ao término do prazo, lavrado o correspondente auto de infração.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50 - O auto de constatação será lavrado em três vias, numeradas pela autoridade competente, controlada a numeração eletronicamente, que se destinarão: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a primeira será entregue ao sujeito passivo, mediante recibo;</w:t>
            </w:r>
          </w:p>
          <w:p w:rsidR="005755D8" w:rsidRDefault="005755D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a segunda instruirá o procedimento administrativo;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a terceira será arquivada na repartição ou órgão autuante.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51 - Os livros ou documentos, bem como quaisquer outros papéis necessários à Fiscalização, poderão ser arrecadados, mediante a lavratura do competente termo, que conterá: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a identificação do sujeito passivo;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a quantidade e espécie de livros e documentos arrecadados;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a finalidade da arrecadação;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IV - o local, dia e hora;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V - o prazo previsto para a restituição, não superior a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5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(cinco) dias, que poderá ser prorrogado, uma única vez, por igual período, mediante solicitação ao Órgão autuante;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VI - a identificação do servidor que lavrar o termo, com nome legível e matrícula.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1º - Somente o livro adicional, que diz respeito à escrituração da taxa devida ao FETJ poderá ser arrecadado, com sua retirada da Serventia; os demais, a fim de que não se impossibilite a continuidade dos serviços, somente poderão ser examinados ou periciados na própria Serventia.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2º - Na hipótese de arrecadação do livro adicional, ficará suspensa a exigibilidade da escrituração diária, sem a incidência de penalidade, até a sua devolução à Serventia.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52 - O termo de arrecadação, com numeração controlada pela autoridade competente, será lavrado em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3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(três) vias, que terão o mesmo destino previsto no art. 49.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53 - Lavrado o auto de infração, será intimado o sujeito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passivo a efetuar o pagamento devido, quantificadas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as parcelas do principal corrigido, juros de mora e multa, no prazo de quinze dias, ou, alternativamente, apresentar defesa ou impugnação.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54 - A lavratura do auto de infração compete, privativamente, aos servidores que integrem a Fiscalização, designados pelo Órgão competente.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55 - Em princípio, cada infração dará origem a um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auto diverso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. Todavia, quando a obrigação descumprida for de competência de uma Serventia e as omissões forem de uma mesma natureza, será obrigatória, a fim de que não se pulverizem débitos irrisórios 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impossibilitem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a cobrança efetiva, a unificação em um único auto, que, na mesma data, identificará todos os não pagamentos de uma mesma natureza.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56 - O auto de infração conterá os seguintes elementos: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nome, razão social ou denominação do autuado, sua atividade profissional, seus endereços residencial e profissional, inscrição no CGC ou CPF;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o local, a data e hora da lavratura;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a descrição minuciosa da infração, com os dispositivos legais infringidos;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IV - o valor do débito principal, atualizado monetariamente, da mora e das multas exigidas;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 - a indicação da repartição ou órgão perante o qual tramitará o procedimento com o seu endereço;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>VI - a intimação para a efetivação do pagamento ou apresentação de defesa ou impugnação, com menção ao prazo respectivo, de 15 (quinze) dias;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VII - a identificação do servidor autuante, com indicação de seu nome legível, cargo ou função e matrícula.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57 - A discriminação dos débitos pode ser feita através de quadros demonstrativos ou planilhas, que integrarão o auto de infração.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58 - A intimação de que trata o art. 53 será feita, sempre que possível, mediante a entrega ao autuado, contra recibo, de uma via legível da autuação.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Parágrafo único - Na hipótese de recusa do recebimento ou de assinatura do auto de infração, o servidor autuante certificará o ocorrido, ficando o autuado intimado na forma do disposto no art. 27, I.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4A18" w:rsidRDefault="00274883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59 - Quando, no curso do procedimento, for constatada a existência de débito inferior ou superior àquele quantificado no respectivo auto, desde que antes de prolatada a decisão, será lavrado termo de </w:t>
            </w:r>
            <w:proofErr w:type="spellStart"/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re-ratificação</w:t>
            </w:r>
            <w:proofErr w:type="spellEnd"/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e conferido novo prazo para pagamento ou apresentação de defesa ou impugnação.</w:t>
            </w:r>
          </w:p>
          <w:p w:rsidR="00124A18" w:rsidRDefault="00124A18" w:rsidP="00124A1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60 - O auto de infração será lavrado em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3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(três) vias, que terão o mesmo destino já especificado nos artigos 50 e 52.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61 - É assegurado ao autuado o direito de apresentar impugnação ou defesa, no prazo previsto no art. 53.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62 - Durante o curso daquele prazo, os autos do procedimento permanecerão na repartição ou órgão fiscalizador, não podendo ser retirados, onde o autuado, seu representante, substituto ou mandatário dele poderá ter vista, sem sua retirada, fazendo extrair as cópias necessárias à apresentação de sua defesa, desde que custeie as referidas cópias.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63 - A impugnação, quando referir-se apenas a parte da autuação, assegura ao autuado recolher, no mesmo prazo da apresentação da defesa, a parte não impugnada, com a atualização monetária correspondente, os acessórios decorrentes da mora e as penalidades cabíveis.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64 - Apresentada a impugnação, os autos serão encaminhados ao servidor autuante, que oferecerá informação fundamentada.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Parágrafo único - No impedimento do servidor autuante, ou sempre que o exigir a rápida instrução do procedimento, a informação poderá ser prestada por outro servidor, igualmente qualificado, mediante designação da autoridade.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65 - Devidamente instruído o procedimento, os autos serão remetidos à autoridade julgadora, que, não necessitando da produção de outras provas, proferirá decisão.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66 - Não sendo oferecida impugnação, o autuado será considerado revel, sendo lavrado o competente termo de revelia, ficando definitivamente constituído o crédito devido.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Parágrafo único - Lavrado o termo de revelia, a autoridade intimará o autuado a recolher o montante devido, no prazo de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8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(oito) dias.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67 - Não efetuado o pagamento, será expedida nota de débito, no prazo de 48 (quarenta e oito) horas, que será remetida à Procuradoria da Dívida Ativa para a competente inscrição em dívida ativa e correspondente cobrança.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68 - A autoridade autuante poderá prever, através de ato executivo próprio, em caráter excepcional, o procedimento administrativo para parcelamento do débito, antes da remessa da nota de débito à Procuradoria da Dívida Ativa. (Redação dada pela </w:t>
            </w:r>
            <w:hyperlink r:id="rId35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Parágrafo único - À norma interna, firmada pelo Gestor do Fundo, caberá estabelecer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as hipóteses em que será permitido o parcelamento, o número máximo de parcelas, a autoridade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competente para apreciação dos requerimentos e o seu deferimento ou não, as exigências a serem cumpridas, os documentos necessários à instrução do pedido, etc.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69 - O pedido de restituição de indébito, nos casos admitidos em lei, será apresentado através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>de requerimento específico do interessado, dirigido ao Gestor do FETJ.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70 - A petição será fundamentada e conterá,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sob pena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de indeferimento liminar: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comprovante do pagamento considerado indevido e, se for o caso, da autoridade para recebê-lo;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valor cuja restituição se pleiteia;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natureza do débito a que se refere o pagamento;</w:t>
            </w:r>
          </w:p>
          <w:p w:rsidR="00FC73CC" w:rsidRDefault="00FC73CC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IV - as razões que conduziram ao pagamento indevido.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Art.71 - O despacho que deferir o pedido determinará o modo como se fará a restituição, nos moldes determinados pela Comissão Especial para o Fundo Especial. (Redação dada pela </w:t>
            </w:r>
            <w:hyperlink r:id="rId36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72 - Na hipótese de recolhimento, no valor e vencimento corretos, em conta diversa, em função de erro material, desde que comprovada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entrada em receita para o Fundo, o sujeito passivo solicitará ao Gestor do fundo, em petição fundamentada, o apostilamento na conta correta.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73 - Indeferido o pedido de restituição, é assegurado ao sujeito passivo o direito de apresentar impugnação por escrito, no prazo de 15 (quinze) dias, prosseguindo-se, no que for cabível, de acordo com as normas estabelecidas para o procedimento originário do auto de infração.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74 - A análise do procedimento, bem como a aplicação das multas previstas nesta Resolução compete aos Magistrados integrantes da Comissão Especial para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o Fundo Especial ou designados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para tanto pelo gestor do Fundo, cujos pareceres serão ratificados pelo Desembargador Gestor do FETJ. (Redação dada pela </w:t>
            </w:r>
            <w:hyperlink r:id="rId37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75 - A decisão deverá conter: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relatório resumido do processo;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os fundamentos, ainda que resumidos, de fato e de direito;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as disposições legais em que se baseia;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IV - a conclusão;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 - o valor devido, na data do vencimento da obrigação e da penalidade imposta;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VI - a ordem de intimação.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*Art. 76 *</w:t>
            </w:r>
            <w:r w:rsidR="00F16F9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(Revogado pela </w:t>
            </w:r>
            <w:hyperlink r:id="rId38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4/2010, de 05/08/2010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77 - A autoridade julgadora poderá solicitar os esclarecimentos e diligências necessários à formação de sua convicção, inclusive com a realização de perícia ou outras diligências.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78 - Acolhida defesa que versar apenas sobre erro de fato, devidos a inexatidões materiais e meros erros de cálculo, será reiniciada, a partir da ciência da decisão, a contagem do prazo para pagamento do valor devido, incidindo, na hipótese, os acréscimos previstos no art. 49, V.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79 - Proferida a decisão, será expedida intimação para que o autuado a cumpra, no prazo de cinco dias. (Redação dada pela </w:t>
            </w:r>
            <w:hyperlink r:id="rId39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80 - Da decisão da Comissão Especial para o Fundo Especial do Tribunal de Justiça, cabe recurso hierárquico para o Conselho da Magistratura, no prazo de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5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(cinco) dias, através de petição fundamentada, que contenha os motivos da irresignação, as normas em que se baseia o pedido de revisão, devendo ser apresentado no Departamento de Gestão da Arrecadação, que certificará a tempestividade do recurso interposto, bem como seu preparo. (Redação dada pela </w:t>
            </w:r>
            <w:hyperlink r:id="rId40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Parágrafo único: O procedimento recursal observará as regras previstas nos artigos 49 a 51 de seu Regimento Interno. (Redação dada pela </w:t>
            </w:r>
            <w:hyperlink r:id="rId41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81 - Apreciado o recurso, obedecer-se-á ao disposto nos artigos 75 e 79.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82 - Transitada em julgado a decisão contrária ao autuado, caberá à repartição a extração da competente nota de débito, que somente será remetida à Procuradoria da Dívida Ativa, se, no prazo de 30 (trinta) dias, após a sua extração, não houver pagamento integral do débito ou requerimento de seu parcelamento. (Redação dada pela </w:t>
            </w:r>
            <w:hyperlink r:id="rId42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83 - O requerimento de parcelamento de débito, em regra, será analisado nos autos principais, salvo determinação em contrário de um dos membros da Comissão Especial para o Fundo Especial deste Tribunal. (Redação dada pela </w:t>
            </w:r>
            <w:hyperlink r:id="rId43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E36C08" w:rsidRDefault="00E36C08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84 - Pago o débito, quer pela forma à vista, quer pela parcelada, uma via dos comprovantes será juntada aos autos e, após a confirmação da entrada em receita, devidamente certificada, a autoridade competente determinará o arquivamento dos autos.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274883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85 - É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facultado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a efetuação de consulta junto ao Departamento de Gestão da Arrecadação com o intuito de obter esclarecimentos acerca da incidência e do pagamento de valores revertidos ao Fundo Especial do Tribunal de Justiça. (Redação dada pela </w:t>
            </w:r>
            <w:hyperlink r:id="rId44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F16F99" w:rsidRDefault="00F16F99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*I - * (</w:t>
            </w:r>
            <w:r w:rsidR="00274883"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Suprimido pela </w:t>
            </w:r>
            <w:hyperlink r:id="rId45" w:tgtFrame="_blank" w:history="1">
              <w:r w:rsidR="00274883"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4/2010, de 05/08/2010)</w:t>
              </w:r>
            </w:hyperlink>
            <w:r w:rsidR="00C94FB9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  <w:lang w:eastAsia="pt-BR"/>
              </w:rPr>
              <w:t>.</w:t>
            </w:r>
          </w:p>
          <w:p w:rsidR="001207A5" w:rsidRDefault="001207A5" w:rsidP="00F16F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*II - * </w:t>
            </w:r>
            <w:r w:rsidR="00274883"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(Suprimido pela </w:t>
            </w:r>
            <w:hyperlink r:id="rId46" w:tgtFrame="_blank" w:history="1">
              <w:r w:rsidR="00274883"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4/2010, de 05/08/2010)</w:t>
              </w:r>
            </w:hyperlink>
            <w:r w:rsidR="00C94FB9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Parágrafo único - Os valores de receitas vertidas ao FETJ não constituem matéria sigilosa, podendo ser informados mediante certidão requerida pelo interessado ao DEGAR, com a declaração da finalidade a que se destinará, nos termos do art. 5º, XXXIV, da Constituição da República e da </w:t>
            </w:r>
            <w:hyperlink r:id="rId47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nº 9.051/95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. (Acrescido pela </w:t>
            </w:r>
            <w:hyperlink r:id="rId48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86 - A consulta deverá ser formulada por escrito, exposto os fundamentos do pedido, em especial as circunstâncias que causem perplexidade ou dúvidas quanto aos procedimentos a serem adotados, ainda que se refiram tão-somente a formas ou critérios de cálculo, devendo ser indicado: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o fato sobre o que versa;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se já ocorreu o vencimento da obrigação e, em caso afirmativo, a data de sua ocorrência;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a interpretação dada pelo consulente às normas legais ou regulamentares invocadas.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87 - Compete à Comissão Especial do Fundo Especial do Tribunal de Justiça apreciar e decidir os processos de consulta, possuindo tais decisões efeito vinculante a hipóteses idênticas que venham a ocorrer, podendo, inclusive, ser sumuladas, ou constar de enunciados numerados, a fim de que não se venham repetir procedimentos idênticos, nada impedindo, entretanto, a revisão da súmula (ou enunciados), se fatos, circunstâncias e fundamentos novos vierem a ser reapreciados. (Redação dada pela </w:t>
            </w:r>
            <w:hyperlink r:id="rId49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88 - Respondida a consulta, os autos do procedimento serão encaminhados ao órgão competente para a emissão de intimação ao autuado, a fim de que adote o entendimento ali consubstanciado, recolhendo, se for o caso, o valor devido, no prazo de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5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(cinco) dias. (Redação dada pela </w:t>
            </w:r>
            <w:hyperlink r:id="rId50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nº.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89 - Não cabe pedido de reconsideração ou recurso da decisão da Comissão Especial do Fundo Especial do Tribunal de Justiça que apreciar a consulta. (Redação dada pela </w:t>
            </w:r>
            <w:hyperlink r:id="rId51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90 - O não cumprimento da decisão </w:t>
            </w:r>
            <w:r w:rsidR="001207A5"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proferida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no procedimento de consulta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sujeitará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o consulente às penalidades cabíveis, mediante a lavratura do auto de infração.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91 - A consulta, regularmente formulada, pode suspender o curso da mora em relação à matéria sobre a qual verse o pedido, mediante decisão da Comissão Especial para o FETJ. (Redação dada pela </w:t>
            </w:r>
            <w:hyperlink r:id="rId52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Parágrafo único - Recomeçará o curso da mora, a partir do dia seguinte àquele em que terminar o prazo previsto no art. 88.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92 - Enquanto não solucionada a consulta, nenhum procedimento será instaurado contra o consulente, em relação à matéria consultada.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93 - A consulta não será conhecida e deixará de produzir os efeitos que lhe são próprios, quando: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 - for apresentada após o início do procedimento, com a lavratura ao auto de constatação;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a situação estiver disciplinada em ato normativo, publicado antes de sua formulação;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III - for manifestamente protelatória.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94 - O recolhimento da taxa a que se refere o </w:t>
            </w:r>
            <w:hyperlink r:id="rId53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Ato Executivo Conjunto nº 27/99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será efetuada até o oitavo dia, contado na forma prevista no art. 6º daquele Ato, excluindo-se o dia do início e incluindo-se o do vencimento, sendo o prazo contínuo, sem interrupção nas férias e feriados de qualquer natureza. (Redação dada pela </w:t>
            </w:r>
            <w:hyperlink r:id="rId54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Parágrafo único - O recolhimento será permitido antes do oitavo dia. Em qualquer hipótese, fica o sujeito passivo obrigado a individualizar os recolhimentos efetuados, por guias separadas, referentes a cada dia.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95 - A responsabilidade pelo recolhimento previsto no </w:t>
            </w:r>
            <w:hyperlink r:id="rId55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Ato Executivo Conjunto nº 27/99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é pessoal do notário e/ou registrador, inclusive quanto à guarda e conservação dos guias de recolhimento e do livro adicional, e solidária com a do seu substituto, em suas faltas ou impedimentos, incidindo as multas previstas no artigo seguinte, sobre o montante da taxa devida por dia.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Parágrafo único - O recolhimento de multa mencionada no "caput" desse artigo, efetuado fora do prazo estabelecido, sujeitará o infrator ao pagamento de acréscimo referente à atualização monetária, pela variação da UFIR/RJ, e juros de mora de 1% ao mês. (Redação dada pela </w:t>
            </w:r>
            <w:hyperlink r:id="rId56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96 - Aquele que descumprir a obrigação prevista no artigo 95 fica sujeito às multas seguintes: (Redação dada pela </w:t>
            </w:r>
            <w:hyperlink r:id="rId57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 - de 80% (oitenta por cento) do valor da taxa não recolhida e não escriturada no livro adicional, na hipótese de atos onerosos; (Redação dada pela </w:t>
            </w:r>
            <w:hyperlink r:id="rId58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II - de 50% (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cinqüenta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por cento) do valor da taxa não recolhida, referente a ato extrajudicial oneroso escriturado no livro adicional; (Redação dada pela </w:t>
            </w:r>
            <w:hyperlink r:id="rId59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III - de 40% (quarenta por cento) do valor da taxa recolhida intempestivamente, referente a ato extrajudicial oneroso escriturado fora do prazo regulamentar; (Redação dada pela </w:t>
            </w:r>
            <w:hyperlink r:id="rId60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IV - de 30% (trinta por cento) do valor da taxa que, devidamente escriturada no livro adicional, for recolhida fora do prazo regulamentar; (Redação dada pela </w:t>
            </w:r>
            <w:hyperlink r:id="rId61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 - de 0,50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por ato gratuito não escriturado no livro adicional; (Redação dada pela </w:t>
            </w:r>
            <w:hyperlink r:id="rId62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VI - de 10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por ato oneroso não escriturado no livro adicional; (Redação dada pela </w:t>
            </w:r>
            <w:hyperlink r:id="rId63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VII- de 30% (trinta por cento) do valor da taxa, quando for concedida gratuidade a atos extrajudiciais, sem atendimento aos requisitos legais, e deixar de ser recolhida a taxa ao FETJ; (Redação dada pela </w:t>
            </w:r>
            <w:hyperlink r:id="rId64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VIII- de 100% (cem por cento) do valor dos acréscimos decorrentes da mora, aí incluídos a mora e eventuais penalidades, e da correção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monetária devidos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se a taxa for recolhida espontaneamente sem os referidos acréscimos. (Redação dada pela </w:t>
            </w:r>
            <w:hyperlink r:id="rId65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IX - Sem prejuízo de outras penalidades cabíveis, aquele que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falsificar,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viciar ou adulterar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>documento destinado a arrecadação da taxa devida ao FETJ, fica sujeito à multa de 10(dez) vezes o valor consignado no documento, no mínimo de 9398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; (Redação dada pela </w:t>
            </w:r>
            <w:hyperlink r:id="rId66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 - de 1410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se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embaraçar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dificultar ou impedir a ação fiscal, por qualquer meio ou forma, sem prejuízo de outras penalidades cabíveis; (Redação dada pela </w:t>
            </w:r>
            <w:hyperlink r:id="rId67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XI - de 2820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por livro, se não possuir o livro adicional, o livro "Movimento de Controle de Selos" ou qualquer outro de natureza fiscalizatória tributária, declarado como obrigatório, em regra própria, sem prejuízo de outras penalidades cabíveis; (Redação dada pela </w:t>
            </w:r>
            <w:hyperlink r:id="rId68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XII - de 2820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por livro adicional, o livro "Movimento de Controle de Selos" ou qualquer outro de natureza fiscalizatória tributária, perdido, extraviado ou inutilizado, se não houver prévia comunicação à autoridade administrativa competente, no FETJ, antes de iniciado qualquer procedimento fiscalizatório; (Redação dada pela </w:t>
            </w:r>
            <w:hyperlink r:id="rId69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XIII - de 0,94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por documento de arrecadação perdido, extraviado ou inutilizado, se não houver prévia comunicação à autoridade administrativa competente, no FETJ; (Acrescido pela </w:t>
            </w:r>
            <w:hyperlink r:id="rId70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XIV - de 100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dia cujos atos extrajudiciais não tenham sido escriturados no livro adicional físico até o momento da fiscalização; (Acrescido pela </w:t>
            </w:r>
            <w:hyperlink r:id="rId71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XV- de 0,47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por dia e por livro, se atrasar a escrituração do livro adicional, do livro de selos ou de outro livro obrigatório de natureza tributária, ainda que o recolhimento do acréscimo devido ao FETJ tenha sido efetuado tempestivamente; (Acrescido pela </w:t>
            </w:r>
            <w:hyperlink r:id="rId72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XVI - de 0,47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dia e por livro, no caso de escrituração do livro adicional, do livro de selos ou de outro livro obrigatório de natureza tributária efetuada em desacordo com as normas pertinentes; (Acrescido pela </w:t>
            </w:r>
            <w:hyperlink r:id="rId73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XVII- de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2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pela escrituração do consumo de selos ou de inutilização no livro de controle de selos em data divergente da escrituração do ato correspondente realizada no livro adicional; (Acrescido pela </w:t>
            </w:r>
            <w:hyperlink r:id="rId74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XVIII - de 0,94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por ato extrajudicial oneroso que não contiver discriminada cotação dos emolumentos e dos acréscimos legais recolhidos; (Acrescido pela </w:t>
            </w:r>
            <w:hyperlink r:id="rId75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XIX- de 94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se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deixar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de encadernar, imprimir, assinar ou rubricar o livro adicional, o livro de selos ou outro livro obrigatório de natureza tributária no prazo fixado pela norma pertinente; (Acrescido pela </w:t>
            </w:r>
            <w:hyperlink r:id="rId76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 - de 30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dia cujos atos extrajudiciais não tenham sido transmitidos para o livro adicional eletrônico até o momento da fiscalização; (Acrescido pela </w:t>
            </w:r>
            <w:hyperlink r:id="rId77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XXI - de 15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dia cujos atos extrajudiciais não tenham sido transmitidos para o livro adicional eletrônico dentro do prazo estabelecido pela Corregedoria-Geral da Justiça; (Acrescido pela </w:t>
            </w:r>
            <w:hyperlink r:id="rId78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XXII - de 0,47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dia, no caso de transmissão dos dados para o livro adicional eletrônico em desacordo com as normas pertinentes; (Acrescido pela </w:t>
            </w:r>
            <w:hyperlink r:id="rId79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)</w:t>
            </w:r>
            <w:proofErr w:type="gramEnd"/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XXIII - de 200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mês de não encaminhamento do Boletim Estatístico Extrajudicial eletrônico; (Acrescido pela </w:t>
            </w:r>
            <w:hyperlink r:id="rId80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XXIV - de 100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mês de encaminhamento do Boletim Estatístico Extrajudicial eletrônico fora do prazo estabelecido pela Corregedoria-Geral da Justiça; (Acrescido pela </w:t>
            </w:r>
            <w:hyperlink r:id="rId81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XXV - de 50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mês de encaminhamento do Boletim Estatístico Extrajudicial eletrônico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 xml:space="preserve">fora dos padrões estabelecidos pela Corregedoria-Geral da Justiça; (Acrescido pela </w:t>
            </w:r>
            <w:hyperlink r:id="rId82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XXVI - de 200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mês de não transmissão das "Informações de Movimentação de Estoque de Selo no Mês" do Boletim Eletrônico Extrajudicial; (Acrescido pela </w:t>
            </w:r>
            <w:hyperlink r:id="rId83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XXVII - de 100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mês de transmissão das "Informações de Movimentação de Estoque de Selo no Mês" do Boletim Eletrônico Extrajudicial fora do prazo estabelecido pela Corregedoria-Geral da Justiça; (Acrescido pela </w:t>
            </w:r>
            <w:hyperlink r:id="rId84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XXVIII - de 50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pelo mês de transmissão das "Informações de Movimentação de Estoque de Selo no Mês" fora dos padrões estabelecidos pela Corregedoria-Geral da Justiça; (Acrescido pela </w:t>
            </w:r>
            <w:hyperlink r:id="rId85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1207A5" w:rsidRDefault="00274883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XXIX - de 0,47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, por ato não transmitido ao link "do Selo ao Ato"; (Acrescido pela </w:t>
            </w:r>
            <w:hyperlink r:id="rId86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1207A5" w:rsidRDefault="001207A5" w:rsidP="001207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1º - O descumprimento de normas procedimentais de notas e de registro não enseja a aplicação das multas previstas nesta Resolução</w:t>
            </w:r>
            <w:r w:rsidR="0050378F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(Acrescido pela </w:t>
            </w:r>
            <w:hyperlink r:id="rId87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§ 2º - A aplicação da multa prevista nos incisos deste artigo não dispensa a transmissão dos documentos ou informações não enviados</w:t>
            </w:r>
            <w:r w:rsidR="0050378F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(Acrescido pela </w:t>
            </w:r>
            <w:hyperlink r:id="rId88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3º - O valor das multas previstas acima abrange o conjunto de atribuições que o Serviço eventualmente possua</w:t>
            </w:r>
            <w:r w:rsidR="0050378F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(Acrescido pela </w:t>
            </w:r>
            <w:hyperlink r:id="rId89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)</w:t>
            </w:r>
            <w:proofErr w:type="gramEnd"/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4º - O descumprimento de obrigações de consulta junto ao Banco de Indisponibilidade de Bens ou ao Cadastro de Informações relativas às escrituras lavradas na forma da </w:t>
            </w:r>
            <w:hyperlink r:id="rId90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Federal nº 11441/2007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constitui infração de natureza administrativa, sujeita à aplicação das multas relacionadas abaixo, sendo que, para a cobrança destas, se aplica o procedimento previsto nesta Resolução: (Acrescido pela </w:t>
            </w:r>
            <w:hyperlink r:id="rId91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 - de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1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UFIR/RJ por cada consulta não realizada ou realizada mas não paga; (Acrescido pela </w:t>
            </w:r>
            <w:hyperlink r:id="rId92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II - de 0,47 UFIR/RJ pela consulta realizada e paga em atraso. (Acrescido pela </w:t>
            </w:r>
            <w:hyperlink r:id="rId93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97 - No caso de infração habitual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 dispositivo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legal ou regulamentar, referente ao recolhimento do acréscimo destinado ao Fundo Especial do Tribunal de Justiça ou as suas obrigações acessórias, para a qual não esteja prevista penalidade específica, aplicar-se-á a multa de 940 UFIR/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RJs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. (Redação dada pela </w:t>
            </w:r>
            <w:hyperlink r:id="rId94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98 - Nas hipóteses de penalidade prevista com multa proporcional ao valor da taxa devida ao FETJ, a multa aplicada não poderá ser inferior a 47 UFIRs. (Redação dada pela </w:t>
            </w:r>
            <w:hyperlink r:id="rId95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1/2005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03/03/2005)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99 - Se, concomitantemente com uma infração de dispositivo de caráter formal, houver, também, infração por falta de pagamento da taxa devida ao FETJ, será o infrator passível de multa unicamente pela infração relativa à falta de pagamento da taxa ou a sua diferença.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Parágrafo único</w:t>
            </w:r>
            <w:r w:rsidR="0050378F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-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Excluem-se deste artigo as infrações relacionadas com falsificação ou adulteração de livro ou documento, rasura ou emendas não ressalvadas, casos em que o infrator incorrerá, também, na sanção decorrente de infração de dispositivo de caráter formal.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* Art. 100 *</w:t>
            </w:r>
            <w:r w:rsidR="0050378F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(Revogado pela </w:t>
            </w:r>
            <w:hyperlink r:id="rId96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)</w:t>
            </w:r>
            <w:proofErr w:type="gramEnd"/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101 - No caso de dívida, oriunda do não pagamento de taxa judiciária e custas judiciais, computadas em autos judiciais, a certidão expedida pelo Escrivão da Serventia, contendo o cálculo do débito, com identificação das partes, da ação, número do processo e Juízo pelo qual tramitou, será remetida eletronicamente ao Departamento de Gestão da Arrecadação e substituirá o auto de infração, inexistindo, na hipótese, a lavratura de auto de constatação. (Redação dada pela </w:t>
            </w:r>
            <w:hyperlink r:id="rId97" w:tgtFrame="_blank" w:history="1">
              <w:r w:rsidRPr="0027488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Resolução CM nº 4/2010</w:t>
              </w:r>
            </w:hyperlink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05/08/2010)</w:t>
            </w:r>
            <w:r w:rsidR="00C94FB9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§ 1º - Recebida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certidão de que trata o "caput", será iniciado o procedimento, com a sua 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 xml:space="preserve">autuação e </w:t>
            </w:r>
            <w:proofErr w:type="spell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conseqüente</w:t>
            </w:r>
            <w:proofErr w:type="spell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expedição da intimação de que trata o art. 53, prosseguindo nos seus ulteriores termos.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§ 2º - Não será determinada a inscrição de débito em dívida ativa, se a qualificação do devedor não for completa, ou seja, da qual não conste nome completo, inscrição no CPF ou CGC.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102 - O cálculo final das custas e da taxa judiciária, que deverá ser feito, em todos os processos judiciais, no momento da execução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ou antes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de sua baixa, no distribuidor competente, terá por base a diferença entre o valor que serviu de base de cálculo ao pagamento inicial e o montante de condenação ou acordo.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103 - Antes da homologação de qualquer acordo, deverá ser apurada eventual diferença de custas e taxa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judiciária e efetuado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o devido recolhimento pela parte a quem o ônus competir.</w:t>
            </w:r>
          </w:p>
          <w:p w:rsidR="00121F0C" w:rsidRDefault="00121F0C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104 - Nos cálculos de execução do julgado deverá ser especificada a diferença de taxa judiciária devida, sem a qual a execução não prosseguirá, para o fim de ser depositada por guia em separado.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105 - Requerida a baixa na distribuição, deverá o Titular da Serventia apurar a existência de eventual diferença de custas e taxa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judiciária, observado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o julgado.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106 - Todo Serventuário ou funcionário da Justiça que permita o andamento e extinção dos feitos, a expedição de mandados de pagamento, bem como o arquivamento de autos, sem o correspondente recolhimento da taxa judiciária e custas devidas será solidariamente responsável com o devedor pelo pagamento devido.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Art. 107 - Publicada a presente Resolução, todos os autos dos procedimentos administrativos, já iniciados pela Fiscalização, independentemente da fase em que se encontrem, serão remetidos, no prazo de </w:t>
            </w:r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5</w:t>
            </w:r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(cinco) dias, ao Gestor do FETJ.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Art. 108 - Esta Resolução entra em vigor na data de sua publicação, revogadas as disposições em contrário.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D52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Rio de Janeiro, 16 de dezembro de 1999.</w:t>
            </w:r>
          </w:p>
          <w:p w:rsidR="0050378F" w:rsidRDefault="0050378F" w:rsidP="00D52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D52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Desembargador HUMBERTO DE MENDONÇA MANES</w:t>
            </w:r>
          </w:p>
          <w:p w:rsidR="0050378F" w:rsidRDefault="00274883" w:rsidP="00D52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Presidente do Conselho da Magistratura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D52105" w:rsidRDefault="00D52105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Obs.: Íntegra disponibilizada em ago</w:t>
            </w:r>
            <w:r w:rsidR="0050378F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sto</w:t>
            </w: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/2009 pelo DGCON/DECCO</w:t>
            </w:r>
          </w:p>
          <w:p w:rsidR="0050378F" w:rsidRDefault="00274883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proofErr w:type="spellStart"/>
            <w:proofErr w:type="gramStart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alni</w:t>
            </w:r>
            <w:proofErr w:type="spellEnd"/>
            <w:proofErr w:type="gramEnd"/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/</w:t>
            </w:r>
          </w:p>
          <w:p w:rsidR="0050378F" w:rsidRDefault="0050378F" w:rsidP="00503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274883" w:rsidRPr="00274883" w:rsidRDefault="00274883" w:rsidP="00D52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 w:rsidRPr="0027488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Este texto não substitui o publicado no Diário Oficial.</w:t>
            </w:r>
          </w:p>
        </w:tc>
      </w:tr>
    </w:tbl>
    <w:p w:rsidR="006D276A" w:rsidRDefault="006D276A"/>
    <w:sectPr w:rsidR="006D276A">
      <w:headerReference w:type="default" r:id="rId9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D8" w:rsidRDefault="005755D8" w:rsidP="005755D8">
      <w:pPr>
        <w:spacing w:after="0" w:line="240" w:lineRule="auto"/>
      </w:pPr>
      <w:r>
        <w:separator/>
      </w:r>
    </w:p>
  </w:endnote>
  <w:endnote w:type="continuationSeparator" w:id="0">
    <w:p w:rsidR="005755D8" w:rsidRDefault="005755D8" w:rsidP="0057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D8" w:rsidRDefault="005755D8" w:rsidP="005755D8">
      <w:pPr>
        <w:spacing w:after="0" w:line="240" w:lineRule="auto"/>
      </w:pPr>
      <w:r>
        <w:separator/>
      </w:r>
    </w:p>
  </w:footnote>
  <w:footnote w:type="continuationSeparator" w:id="0">
    <w:p w:rsidR="005755D8" w:rsidRDefault="005755D8" w:rsidP="0057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507016"/>
      <w:docPartObj>
        <w:docPartGallery w:val="Page Numbers (Top of Page)"/>
        <w:docPartUnique/>
      </w:docPartObj>
    </w:sdtPr>
    <w:sdtEndPr/>
    <w:sdtContent>
      <w:p w:rsidR="005755D8" w:rsidRDefault="005755D8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5A6">
          <w:rPr>
            <w:noProof/>
          </w:rPr>
          <w:t>1</w:t>
        </w:r>
        <w:r>
          <w:fldChar w:fldCharType="end"/>
        </w:r>
      </w:p>
    </w:sdtContent>
  </w:sdt>
  <w:p w:rsidR="005755D8" w:rsidRDefault="005755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313"/>
    <w:multiLevelType w:val="hybridMultilevel"/>
    <w:tmpl w:val="E6E451A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2AC8"/>
    <w:multiLevelType w:val="hybridMultilevel"/>
    <w:tmpl w:val="3EA81CCE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83"/>
    <w:rsid w:val="000033A6"/>
    <w:rsid w:val="000411EF"/>
    <w:rsid w:val="001207A5"/>
    <w:rsid w:val="00121F0C"/>
    <w:rsid w:val="00124A18"/>
    <w:rsid w:val="00274883"/>
    <w:rsid w:val="003B137E"/>
    <w:rsid w:val="003E6473"/>
    <w:rsid w:val="0050378F"/>
    <w:rsid w:val="005755D8"/>
    <w:rsid w:val="006D276A"/>
    <w:rsid w:val="007D7EFF"/>
    <w:rsid w:val="00875C55"/>
    <w:rsid w:val="00AE75F2"/>
    <w:rsid w:val="00B54DC5"/>
    <w:rsid w:val="00B82235"/>
    <w:rsid w:val="00BF13D0"/>
    <w:rsid w:val="00C94FB9"/>
    <w:rsid w:val="00D52105"/>
    <w:rsid w:val="00E36C08"/>
    <w:rsid w:val="00E97F27"/>
    <w:rsid w:val="00F16F99"/>
    <w:rsid w:val="00F655A6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74883"/>
    <w:rPr>
      <w:rFonts w:ascii="Verdana" w:hAnsi="Verdana" w:hint="default"/>
      <w:color w:val="0000FF"/>
      <w:sz w:val="17"/>
      <w:szCs w:val="17"/>
      <w:u w:val="single"/>
    </w:rPr>
  </w:style>
  <w:style w:type="paragraph" w:styleId="PargrafodaLista">
    <w:name w:val="List Paragraph"/>
    <w:basedOn w:val="Normal"/>
    <w:uiPriority w:val="34"/>
    <w:qFormat/>
    <w:rsid w:val="003E64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AE75F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E75F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5F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75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74883"/>
    <w:rPr>
      <w:rFonts w:ascii="Verdana" w:hAnsi="Verdana" w:hint="default"/>
      <w:color w:val="0000FF"/>
      <w:sz w:val="17"/>
      <w:szCs w:val="17"/>
      <w:u w:val="single"/>
    </w:rPr>
  </w:style>
  <w:style w:type="paragraph" w:styleId="PargrafodaLista">
    <w:name w:val="List Paragraph"/>
    <w:basedOn w:val="Normal"/>
    <w:uiPriority w:val="34"/>
    <w:qFormat/>
    <w:rsid w:val="003E64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AE75F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E75F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5F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75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farm.tjrj.jus.br/biblioteca/index.asp?codigo_sophia=140272&amp;integra=1" TargetMode="External"/><Relationship Id="rId21" Type="http://schemas.openxmlformats.org/officeDocument/2006/relationships/hyperlink" Target="http://webfarm.tjrj.jus.br/biblioteca/index.asp?codigo_sophia=140272&amp;integra=1" TargetMode="External"/><Relationship Id="rId34" Type="http://schemas.openxmlformats.org/officeDocument/2006/relationships/hyperlink" Target="http://webfarm.tjrj.jus.br/biblioteca/index.asp?codigo_sophia=140272&amp;integra=1" TargetMode="External"/><Relationship Id="rId42" Type="http://schemas.openxmlformats.org/officeDocument/2006/relationships/hyperlink" Target="http://webfarm.tjrj.jus.br/biblioteca/index.asp?codigo_sophia=140272&amp;integra=1" TargetMode="External"/><Relationship Id="rId47" Type="http://schemas.openxmlformats.org/officeDocument/2006/relationships/hyperlink" Target="http://www.planalto.gov.br/ccivil_03/Leis/L9051.htm" TargetMode="External"/><Relationship Id="rId50" Type="http://schemas.openxmlformats.org/officeDocument/2006/relationships/hyperlink" Target="http://webfarm.tjrj.jus.br/biblioteca/index.asp?codigo_sophia=140272&amp;integra=1" TargetMode="External"/><Relationship Id="rId55" Type="http://schemas.openxmlformats.org/officeDocument/2006/relationships/hyperlink" Target="http://webfarm.tjrj.jus.br/biblioteca/index.asp?codigo_sophia=140395&amp;integra=1" TargetMode="External"/><Relationship Id="rId63" Type="http://schemas.openxmlformats.org/officeDocument/2006/relationships/hyperlink" Target="http://webfarm.tjrj.jus.br/biblioteca/index.asp?codigo_sophia=140272&amp;integra=1" TargetMode="External"/><Relationship Id="rId68" Type="http://schemas.openxmlformats.org/officeDocument/2006/relationships/hyperlink" Target="http://webfarm.tjrj.jus.br/biblioteca/index.asp?codigo_sophia=140272&amp;integra=1" TargetMode="External"/><Relationship Id="rId76" Type="http://schemas.openxmlformats.org/officeDocument/2006/relationships/hyperlink" Target="http://webfarm.tjrj.jus.br/biblioteca/index.asp?codigo_sophia=140272&amp;integra=1" TargetMode="External"/><Relationship Id="rId84" Type="http://schemas.openxmlformats.org/officeDocument/2006/relationships/hyperlink" Target="http://webfarm.tjrj.jus.br/biblioteca/index.asp?codigo_sophia=140272&amp;integra=1" TargetMode="External"/><Relationship Id="rId89" Type="http://schemas.openxmlformats.org/officeDocument/2006/relationships/hyperlink" Target="http://webfarm.tjrj.jus.br/biblioteca/index.asp?codigo_sophia=140272&amp;integra=1" TargetMode="External"/><Relationship Id="rId97" Type="http://schemas.openxmlformats.org/officeDocument/2006/relationships/hyperlink" Target="http://webfarm.tjrj.jus.br/biblioteca/index.asp?codigo_sophia=140272&amp;integra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ebfarm.tjrj.jus.br/biblioteca/index.asp?codigo_sophia=140272&amp;integra=1" TargetMode="External"/><Relationship Id="rId92" Type="http://schemas.openxmlformats.org/officeDocument/2006/relationships/hyperlink" Target="http://webfarm.tjrj.jus.br/biblioteca/index.asp?codigo_sophia=140272&amp;integra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farm.tjrj.jus.br/biblioteca/index.asp?codigo_sophia=140272&amp;integra=1" TargetMode="External"/><Relationship Id="rId29" Type="http://schemas.openxmlformats.org/officeDocument/2006/relationships/hyperlink" Target="http://webfarm.tjrj.jus.br/biblioteca/index.asp?codigo_sophia=140266&amp;integra=1" TargetMode="External"/><Relationship Id="rId11" Type="http://schemas.openxmlformats.org/officeDocument/2006/relationships/hyperlink" Target="http://alerjln1.alerj.rj.gov.br/CONTLEI.NSF/c8aa0900025feef6032564ec0060dfff/f834b6aa9201b77403256586007709d2?OpenDocument" TargetMode="External"/><Relationship Id="rId24" Type="http://schemas.openxmlformats.org/officeDocument/2006/relationships/hyperlink" Target="http://webfarm.tjrj.jus.br/biblioteca/index.asp?codigo_sophia=140272&amp;integra=1" TargetMode="External"/><Relationship Id="rId32" Type="http://schemas.openxmlformats.org/officeDocument/2006/relationships/hyperlink" Target="http://www4.tjrj.jus.br/ejud_conselho/ConsultaProcesso.aspx?N=200601300545" TargetMode="External"/><Relationship Id="rId37" Type="http://schemas.openxmlformats.org/officeDocument/2006/relationships/hyperlink" Target="http://webfarm.tjrj.jus.br/biblioteca/index.asp?codigo_sophia=140272&amp;integra=1" TargetMode="External"/><Relationship Id="rId40" Type="http://schemas.openxmlformats.org/officeDocument/2006/relationships/hyperlink" Target="http://webfarm.tjrj.jus.br/biblioteca/index.asp?codigo_sophia=140272&amp;integra=1" TargetMode="External"/><Relationship Id="rId45" Type="http://schemas.openxmlformats.org/officeDocument/2006/relationships/hyperlink" Target="http://webfarm.tjrj.jus.br/biblioteca/index.asp?codigo_sophia=140272&amp;integra=1" TargetMode="External"/><Relationship Id="rId53" Type="http://schemas.openxmlformats.org/officeDocument/2006/relationships/hyperlink" Target="http://webfarm.tjrj.jus.br/biblioteca/index.asp?codigo_sophia=140395&amp;integra=1" TargetMode="External"/><Relationship Id="rId58" Type="http://schemas.openxmlformats.org/officeDocument/2006/relationships/hyperlink" Target="http://webfarm.tjrj.jus.br/biblioteca/index.asp?codigo_sophia=140272&amp;integra=1" TargetMode="External"/><Relationship Id="rId66" Type="http://schemas.openxmlformats.org/officeDocument/2006/relationships/hyperlink" Target="http://webfarm.tjrj.jus.br/biblioteca/index.asp?codigo_sophia=140272&amp;integra=1" TargetMode="External"/><Relationship Id="rId74" Type="http://schemas.openxmlformats.org/officeDocument/2006/relationships/hyperlink" Target="http://webfarm.tjrj.jus.br/biblioteca/index.asp?codigo_sophia=140272&amp;integra=1" TargetMode="External"/><Relationship Id="rId79" Type="http://schemas.openxmlformats.org/officeDocument/2006/relationships/hyperlink" Target="http://webfarm.tjrj.jus.br/biblioteca/index.asp?codigo_sophia=140272&amp;integra=1" TargetMode="External"/><Relationship Id="rId87" Type="http://schemas.openxmlformats.org/officeDocument/2006/relationships/hyperlink" Target="http://webfarm.tjrj.jus.br/biblioteca/index.asp?codigo_sophia=140272&amp;integra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ebfarm.tjrj.jus.br/biblioteca/index.asp?codigo_sophia=140272&amp;integra=1" TargetMode="External"/><Relationship Id="rId82" Type="http://schemas.openxmlformats.org/officeDocument/2006/relationships/hyperlink" Target="http://webfarm.tjrj.jus.br/biblioteca/index.asp?codigo_sophia=140272&amp;integra=1" TargetMode="External"/><Relationship Id="rId90" Type="http://schemas.openxmlformats.org/officeDocument/2006/relationships/hyperlink" Target="http://www.planalto.gov.br/ccivil_03/_Ato2007-2010/2007/Lei/L11441.htm" TargetMode="External"/><Relationship Id="rId95" Type="http://schemas.openxmlformats.org/officeDocument/2006/relationships/hyperlink" Target="http://webfarm.tjrj.jus.br/biblioteca/index.asp?codigo_sophia=139965&amp;integra=1" TargetMode="External"/><Relationship Id="rId19" Type="http://schemas.openxmlformats.org/officeDocument/2006/relationships/hyperlink" Target="http://webfarm.tjrj.jus.br/biblioteca/index.asp?codigo_sophia=140272&amp;integra=1" TargetMode="External"/><Relationship Id="rId14" Type="http://schemas.openxmlformats.org/officeDocument/2006/relationships/hyperlink" Target="http://alerjln1.alerj.rj.gov.br/CONTLEI.NSF/c8aa0900025feef6032564ec0060dfff/4017bc34038816c1032565860077ad5c?OpenDocument" TargetMode="External"/><Relationship Id="rId22" Type="http://schemas.openxmlformats.org/officeDocument/2006/relationships/hyperlink" Target="http://webfarm.tjrj.jus.br/biblioteca/index.asp?codigo_sophia=140272&amp;integra=1" TargetMode="External"/><Relationship Id="rId27" Type="http://schemas.openxmlformats.org/officeDocument/2006/relationships/hyperlink" Target="http://webfarm.tjrj.jus.br/biblioteca/index.asp?codigo_sophia=140272&amp;integra=1" TargetMode="External"/><Relationship Id="rId30" Type="http://schemas.openxmlformats.org/officeDocument/2006/relationships/hyperlink" Target="http://webfarm.tjrj.jus.br/biblioteca/index.asp?codigo_sophia=140266&amp;integra=1" TargetMode="External"/><Relationship Id="rId35" Type="http://schemas.openxmlformats.org/officeDocument/2006/relationships/hyperlink" Target="http://webfarm.tjrj.jus.br/biblioteca/index.asp?codigo_sophia=140272&amp;integra=1" TargetMode="External"/><Relationship Id="rId43" Type="http://schemas.openxmlformats.org/officeDocument/2006/relationships/hyperlink" Target="http://webfarm.tjrj.jus.br/biblioteca/index.asp?codigo_sophia=140272&amp;integra=1" TargetMode="External"/><Relationship Id="rId48" Type="http://schemas.openxmlformats.org/officeDocument/2006/relationships/hyperlink" Target="http://webfarm.tjrj.jus.br/biblioteca/index.asp?codigo_sophia=140272&amp;integra=1" TargetMode="External"/><Relationship Id="rId56" Type="http://schemas.openxmlformats.org/officeDocument/2006/relationships/hyperlink" Target="http://webfarm.tjrj.jus.br/biblioteca/index.asp?codigo_sophia=140272&amp;integra=1" TargetMode="External"/><Relationship Id="rId64" Type="http://schemas.openxmlformats.org/officeDocument/2006/relationships/hyperlink" Target="http://webfarm.tjrj.jus.br/biblioteca/index.asp?codigo_sophia=140272&amp;integra=1" TargetMode="External"/><Relationship Id="rId69" Type="http://schemas.openxmlformats.org/officeDocument/2006/relationships/hyperlink" Target="http://webfarm.tjrj.jus.br/biblioteca/index.asp?codigo_sophia=140272&amp;integra=1" TargetMode="External"/><Relationship Id="rId77" Type="http://schemas.openxmlformats.org/officeDocument/2006/relationships/hyperlink" Target="http://webfarm.tjrj.jus.br/biblioteca/index.asp?codigo_sophia=140272&amp;integra=1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ebfarm.tjrj.jus.br/biblioteca/index.asp?codigo_sophia=140272&amp;integra=1" TargetMode="External"/><Relationship Id="rId72" Type="http://schemas.openxmlformats.org/officeDocument/2006/relationships/hyperlink" Target="http://webfarm.tjrj.jus.br/biblioteca/index.asp?codigo_sophia=140272&amp;integra=1" TargetMode="External"/><Relationship Id="rId80" Type="http://schemas.openxmlformats.org/officeDocument/2006/relationships/hyperlink" Target="http://webfarm.tjrj.jus.br/biblioteca/index.asp?codigo_sophia=140272&amp;integra=1" TargetMode="External"/><Relationship Id="rId85" Type="http://schemas.openxmlformats.org/officeDocument/2006/relationships/hyperlink" Target="http://webfarm.tjrj.jus.br/biblioteca/index.asp?codigo_sophia=140272&amp;integra=1" TargetMode="External"/><Relationship Id="rId93" Type="http://schemas.openxmlformats.org/officeDocument/2006/relationships/hyperlink" Target="http://webfarm.tjrj.jus.br/biblioteca/index.asp?codigo_sophia=140272&amp;integra=1" TargetMode="External"/><Relationship Id="rId9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alerjln1.alerj.rj.gov.br/CONTLEI.NSF/c8aa0900025feef6032564ec0060dfff/4017bc34038816c1032565860077ad5c?OpenDocument" TargetMode="External"/><Relationship Id="rId17" Type="http://schemas.openxmlformats.org/officeDocument/2006/relationships/hyperlink" Target="http://webfarm.tjrj.jus.br/biblioteca/index.asp?codigo_sophia=140272&amp;integra=1" TargetMode="External"/><Relationship Id="rId25" Type="http://schemas.openxmlformats.org/officeDocument/2006/relationships/hyperlink" Target="http://webfarm.tjrj.jus.br/biblioteca/index.asp?codigo_sophia=140272&amp;integra=1" TargetMode="External"/><Relationship Id="rId33" Type="http://schemas.openxmlformats.org/officeDocument/2006/relationships/hyperlink" Target="http://webfarm.tjrj.jus.br/biblioteca/index.asp?codigo_sophia=140272&amp;integra=1" TargetMode="External"/><Relationship Id="rId38" Type="http://schemas.openxmlformats.org/officeDocument/2006/relationships/hyperlink" Target="http://webfarm.tjrj.jus.br/biblioteca/index.asp?codigo_sophia=140272&amp;integra=1" TargetMode="External"/><Relationship Id="rId46" Type="http://schemas.openxmlformats.org/officeDocument/2006/relationships/hyperlink" Target="http://webfarm.tjrj.jus.br/biblioteca/index.asp?codigo_sophia=140272&amp;integra=1" TargetMode="External"/><Relationship Id="rId59" Type="http://schemas.openxmlformats.org/officeDocument/2006/relationships/hyperlink" Target="http://webfarm.tjrj.jus.br/biblioteca/index.asp?codigo_sophia=140272&amp;integra=1" TargetMode="External"/><Relationship Id="rId67" Type="http://schemas.openxmlformats.org/officeDocument/2006/relationships/hyperlink" Target="http://webfarm.tjrj.jus.br/biblioteca/index.asp?codigo_sophia=140272&amp;integra=1" TargetMode="External"/><Relationship Id="rId20" Type="http://schemas.openxmlformats.org/officeDocument/2006/relationships/hyperlink" Target="http://webfarm.tjrj.jus.br/biblioteca/index.asp?codigo_sophia=140272&amp;integra=1" TargetMode="External"/><Relationship Id="rId41" Type="http://schemas.openxmlformats.org/officeDocument/2006/relationships/hyperlink" Target="http://webfarm.tjrj.jus.br/biblioteca/index.asp?codigo_sophia=140272&amp;integra=1" TargetMode="External"/><Relationship Id="rId54" Type="http://schemas.openxmlformats.org/officeDocument/2006/relationships/hyperlink" Target="http://webfarm.tjrj.jus.br/biblioteca/index.asp?codigo_sophia=140272&amp;integra=1" TargetMode="External"/><Relationship Id="rId62" Type="http://schemas.openxmlformats.org/officeDocument/2006/relationships/hyperlink" Target="http://webfarm.tjrj.jus.br/biblioteca/index.asp?codigo_sophia=140272&amp;integra=1" TargetMode="External"/><Relationship Id="rId70" Type="http://schemas.openxmlformats.org/officeDocument/2006/relationships/hyperlink" Target="http://webfarm.tjrj.jus.br/biblioteca/index.asp?codigo_sophia=140272&amp;integra=1" TargetMode="External"/><Relationship Id="rId75" Type="http://schemas.openxmlformats.org/officeDocument/2006/relationships/hyperlink" Target="http://webfarm.tjrj.jus.br/biblioteca/index.asp?codigo_sophia=140272&amp;integra=1" TargetMode="External"/><Relationship Id="rId83" Type="http://schemas.openxmlformats.org/officeDocument/2006/relationships/hyperlink" Target="http://webfarm.tjrj.jus.br/biblioteca/index.asp?codigo_sophia=140272&amp;integra=1" TargetMode="External"/><Relationship Id="rId88" Type="http://schemas.openxmlformats.org/officeDocument/2006/relationships/hyperlink" Target="http://webfarm.tjrj.jus.br/biblioteca/index.asp?codigo_sophia=140272&amp;integra=1" TargetMode="External"/><Relationship Id="rId91" Type="http://schemas.openxmlformats.org/officeDocument/2006/relationships/hyperlink" Target="http://webfarm.tjrj.jus.br/biblioteca/index.asp?codigo_sophia=140272&amp;integra=1" TargetMode="External"/><Relationship Id="rId96" Type="http://schemas.openxmlformats.org/officeDocument/2006/relationships/hyperlink" Target="http://webfarm.tjrj.jus.br/biblioteca/index.asp?codigo_sophia=140272&amp;integra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alerjln1.alerj.rj.gov.br/CONTLEI.NSF/c8aa0900025feef6032564ec0060dfff/873479c6cb586f0303256783006273de?OpenDocument" TargetMode="External"/><Relationship Id="rId23" Type="http://schemas.openxmlformats.org/officeDocument/2006/relationships/hyperlink" Target="http://webfarm.tjrj.jus.br/biblioteca/index.asp?codigo_sophia=140272&amp;integra=1" TargetMode="External"/><Relationship Id="rId28" Type="http://schemas.openxmlformats.org/officeDocument/2006/relationships/hyperlink" Target="http://webfarm.tjrj.jus.br/biblioteca/index.asp?codigo_sophia=140266&amp;integra=1" TargetMode="External"/><Relationship Id="rId36" Type="http://schemas.openxmlformats.org/officeDocument/2006/relationships/hyperlink" Target="http://webfarm.tjrj.jus.br/biblioteca/index.asp?codigo_sophia=140272&amp;integra=1" TargetMode="External"/><Relationship Id="rId49" Type="http://schemas.openxmlformats.org/officeDocument/2006/relationships/hyperlink" Target="http://webfarm.tjrj.jus.br/biblioteca/index.asp?codigo_sophia=140272&amp;integra=1" TargetMode="External"/><Relationship Id="rId57" Type="http://schemas.openxmlformats.org/officeDocument/2006/relationships/hyperlink" Target="http://webfarm.tjrj.jus.br/biblioteca/index.asp?codigo_sophia=140272&amp;integra=1" TargetMode="External"/><Relationship Id="rId10" Type="http://schemas.openxmlformats.org/officeDocument/2006/relationships/hyperlink" Target="http://alerjln1.alerj.rj.gov.br/CONTLEI.NSF/c8aa0900025feef6032564ec0060dfff/873479c6cb586f0303256783006273de?OpenDocument" TargetMode="External"/><Relationship Id="rId31" Type="http://schemas.openxmlformats.org/officeDocument/2006/relationships/hyperlink" Target="http://alerjln1.alerj.rj.gov.br/decest.nsf/83b1e11a446ce7f7032569ba0082511c/3997a1158a18789d03256aee00647cd6?OpenDocument" TargetMode="External"/><Relationship Id="rId44" Type="http://schemas.openxmlformats.org/officeDocument/2006/relationships/hyperlink" Target="http://webfarm.tjrj.jus.br/biblioteca/index.asp?codigo_sophia=140272&amp;integra=1" TargetMode="External"/><Relationship Id="rId52" Type="http://schemas.openxmlformats.org/officeDocument/2006/relationships/hyperlink" Target="http://webfarm.tjrj.jus.br/biblioteca/index.asp?codigo_sophia=140272&amp;integra=1" TargetMode="External"/><Relationship Id="rId60" Type="http://schemas.openxmlformats.org/officeDocument/2006/relationships/hyperlink" Target="http://webfarm.tjrj.jus.br/biblioteca/index.asp?codigo_sophia=140272&amp;integra=1" TargetMode="External"/><Relationship Id="rId65" Type="http://schemas.openxmlformats.org/officeDocument/2006/relationships/hyperlink" Target="http://webfarm.tjrj.jus.br/biblioteca/index.asp?codigo_sophia=140272&amp;integra=1" TargetMode="External"/><Relationship Id="rId73" Type="http://schemas.openxmlformats.org/officeDocument/2006/relationships/hyperlink" Target="http://webfarm.tjrj.jus.br/biblioteca/index.asp?codigo_sophia=140272&amp;integra=1" TargetMode="External"/><Relationship Id="rId78" Type="http://schemas.openxmlformats.org/officeDocument/2006/relationships/hyperlink" Target="http://webfarm.tjrj.jus.br/biblioteca/index.asp?codigo_sophia=140272&amp;integra=1" TargetMode="External"/><Relationship Id="rId81" Type="http://schemas.openxmlformats.org/officeDocument/2006/relationships/hyperlink" Target="http://webfarm.tjrj.jus.br/biblioteca/index.asp?codigo_sophia=140272&amp;integra=1" TargetMode="External"/><Relationship Id="rId86" Type="http://schemas.openxmlformats.org/officeDocument/2006/relationships/hyperlink" Target="http://webfarm.tjrj.jus.br/biblioteca/index.asp?codigo_sophia=140272&amp;integra=1" TargetMode="External"/><Relationship Id="rId94" Type="http://schemas.openxmlformats.org/officeDocument/2006/relationships/hyperlink" Target="http://webfarm.tjrj.jus.br/biblioteca/index.asp?codigo_sophia=140272&amp;integra=1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jrj.jus.br/institucional/tribunal/cons_magistratura/regimento_interno.pdf" TargetMode="External"/><Relationship Id="rId13" Type="http://schemas.openxmlformats.org/officeDocument/2006/relationships/hyperlink" Target="http://alerjln1.alerj.rj.gov.br/CONTLEI.NSF/c8aa0900025feef6032564ec0060dfff/f834b6aa9201b77403256586007709d2?OpenDocument" TargetMode="External"/><Relationship Id="rId18" Type="http://schemas.openxmlformats.org/officeDocument/2006/relationships/hyperlink" Target="http://webfarm.tjrj.jus.br/biblioteca/index.asp?codigo_sophia=140272&amp;integra=1" TargetMode="External"/><Relationship Id="rId39" Type="http://schemas.openxmlformats.org/officeDocument/2006/relationships/hyperlink" Target="http://webfarm.tjrj.jus.br/biblioteca/index.asp?codigo_sophia=140272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8853</Words>
  <Characters>47810</Characters>
  <Application>Microsoft Office Word</Application>
  <DocSecurity>0</DocSecurity>
  <Lines>398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</dc:creator>
  <cp:lastModifiedBy>Cristina Maria Pedro Pedro</cp:lastModifiedBy>
  <cp:revision>2</cp:revision>
  <dcterms:created xsi:type="dcterms:W3CDTF">2015-04-14T16:14:00Z</dcterms:created>
  <dcterms:modified xsi:type="dcterms:W3CDTF">2015-04-14T16:14:00Z</dcterms:modified>
</cp:coreProperties>
</file>